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64" w:rsidRPr="00F8678D" w:rsidRDefault="00197064" w:rsidP="00197064">
      <w:pPr>
        <w:jc w:val="center"/>
        <w:rPr>
          <w:b/>
          <w:sz w:val="24"/>
          <w:szCs w:val="24"/>
        </w:rPr>
      </w:pPr>
      <w:r w:rsidRPr="00F8678D">
        <w:rPr>
          <w:b/>
          <w:sz w:val="24"/>
          <w:szCs w:val="24"/>
        </w:rPr>
        <w:t>ДОГОВІР № ___________</w:t>
      </w:r>
    </w:p>
    <w:p w:rsidR="00197064" w:rsidRPr="00F8678D" w:rsidRDefault="00197064" w:rsidP="00197064">
      <w:pPr>
        <w:jc w:val="center"/>
        <w:rPr>
          <w:b/>
          <w:sz w:val="24"/>
          <w:szCs w:val="24"/>
        </w:rPr>
      </w:pPr>
      <w:r w:rsidRPr="00F8678D">
        <w:rPr>
          <w:b/>
          <w:sz w:val="24"/>
          <w:szCs w:val="24"/>
        </w:rPr>
        <w:t>ПОСТАЧАННЯ ПРИРОДНОГО ГАЗУ</w:t>
      </w:r>
    </w:p>
    <w:p w:rsidR="00197064" w:rsidRPr="00F8678D" w:rsidRDefault="00197064" w:rsidP="00197064">
      <w:pPr>
        <w:rPr>
          <w:sz w:val="24"/>
          <w:szCs w:val="24"/>
        </w:rPr>
      </w:pPr>
    </w:p>
    <w:p w:rsidR="00197064" w:rsidRPr="00F8678D" w:rsidRDefault="00197064" w:rsidP="00197064">
      <w:pPr>
        <w:rPr>
          <w:b/>
          <w:sz w:val="24"/>
          <w:szCs w:val="24"/>
        </w:rPr>
      </w:pPr>
      <w:r w:rsidRPr="00F8678D">
        <w:rPr>
          <w:b/>
          <w:sz w:val="24"/>
          <w:szCs w:val="24"/>
        </w:rPr>
        <w:t>м. Київ</w:t>
      </w:r>
      <w:r w:rsidRPr="00F8678D">
        <w:rPr>
          <w:b/>
          <w:sz w:val="24"/>
          <w:szCs w:val="24"/>
        </w:rPr>
        <w:tab/>
      </w:r>
      <w:r w:rsidRPr="00F8678D">
        <w:rPr>
          <w:b/>
          <w:sz w:val="24"/>
          <w:szCs w:val="24"/>
        </w:rPr>
        <w:tab/>
      </w:r>
      <w:r w:rsidRPr="00F8678D">
        <w:rPr>
          <w:b/>
          <w:sz w:val="24"/>
          <w:szCs w:val="24"/>
        </w:rPr>
        <w:tab/>
      </w:r>
      <w:r w:rsidRPr="00F8678D">
        <w:rPr>
          <w:b/>
          <w:sz w:val="24"/>
          <w:szCs w:val="24"/>
        </w:rPr>
        <w:tab/>
      </w:r>
      <w:r w:rsidRPr="00F8678D">
        <w:rPr>
          <w:b/>
          <w:sz w:val="24"/>
          <w:szCs w:val="24"/>
        </w:rPr>
        <w:tab/>
      </w:r>
      <w:r w:rsidRPr="00F8678D">
        <w:rPr>
          <w:b/>
          <w:sz w:val="24"/>
          <w:szCs w:val="24"/>
        </w:rPr>
        <w:tab/>
      </w:r>
      <w:r w:rsidRPr="00F8678D">
        <w:rPr>
          <w:b/>
          <w:sz w:val="24"/>
          <w:szCs w:val="24"/>
        </w:rPr>
        <w:tab/>
      </w:r>
      <w:r w:rsidR="009C1562" w:rsidRPr="00F8678D">
        <w:rPr>
          <w:b/>
          <w:sz w:val="24"/>
          <w:szCs w:val="24"/>
        </w:rPr>
        <w:tab/>
      </w:r>
      <w:r w:rsidRPr="00F8678D">
        <w:rPr>
          <w:b/>
          <w:sz w:val="24"/>
          <w:szCs w:val="24"/>
        </w:rPr>
        <w:t xml:space="preserve"> ___ __________ 2019 року</w:t>
      </w:r>
    </w:p>
    <w:p w:rsidR="00197064" w:rsidRPr="00F8678D" w:rsidRDefault="00197064" w:rsidP="00197064">
      <w:pPr>
        <w:jc w:val="both"/>
        <w:rPr>
          <w:b/>
          <w:sz w:val="24"/>
          <w:szCs w:val="24"/>
        </w:rPr>
      </w:pPr>
    </w:p>
    <w:p w:rsidR="00197064" w:rsidRPr="00F8678D" w:rsidRDefault="00161AED" w:rsidP="00F8678D">
      <w:pPr>
        <w:ind w:firstLine="708"/>
        <w:jc w:val="both"/>
        <w:rPr>
          <w:sz w:val="24"/>
          <w:szCs w:val="24"/>
        </w:rPr>
      </w:pPr>
      <w:r w:rsidRPr="00F8678D">
        <w:rPr>
          <w:b/>
          <w:sz w:val="24"/>
          <w:szCs w:val="24"/>
        </w:rPr>
        <w:t>ТОВАРИСТВО З ОБМЕЖЕНОЮ ВІДПОВІДАЛЬНІСТЮ «ТОРГОВИЙ ДІМ «СКФ»</w:t>
      </w:r>
      <w:r w:rsidRPr="00F8678D">
        <w:rPr>
          <w:sz w:val="24"/>
          <w:szCs w:val="24"/>
        </w:rPr>
        <w:t>,</w:t>
      </w:r>
      <w:r w:rsidR="00197064" w:rsidRPr="00F8678D">
        <w:rPr>
          <w:sz w:val="24"/>
          <w:szCs w:val="24"/>
        </w:rPr>
        <w:t xml:space="preserve"> яке здійснює діяльність з постачання природного газу на підставі ліцензії НКРЕКП від </w:t>
      </w:r>
      <w:r w:rsidR="009C1562" w:rsidRPr="00F8678D">
        <w:rPr>
          <w:sz w:val="24"/>
          <w:szCs w:val="24"/>
        </w:rPr>
        <w:t>__________________________</w:t>
      </w:r>
      <w:r w:rsidR="00197064" w:rsidRPr="00F8678D">
        <w:rPr>
          <w:sz w:val="24"/>
          <w:szCs w:val="24"/>
        </w:rPr>
        <w:t xml:space="preserve">., в особі директора </w:t>
      </w:r>
      <w:r w:rsidRPr="00F8678D">
        <w:rPr>
          <w:sz w:val="24"/>
          <w:szCs w:val="24"/>
        </w:rPr>
        <w:t>Антонюка Павла Костянтиновича</w:t>
      </w:r>
      <w:r w:rsidR="00197064" w:rsidRPr="00F8678D">
        <w:rPr>
          <w:sz w:val="24"/>
          <w:szCs w:val="24"/>
        </w:rPr>
        <w:t xml:space="preserve">, що діє на підставі Статуту, надалі – </w:t>
      </w:r>
      <w:r w:rsidR="00197064" w:rsidRPr="00F8678D">
        <w:rPr>
          <w:b/>
          <w:sz w:val="24"/>
          <w:szCs w:val="24"/>
        </w:rPr>
        <w:t>Постачальник</w:t>
      </w:r>
      <w:r w:rsidR="00197064" w:rsidRPr="00F8678D">
        <w:rPr>
          <w:sz w:val="24"/>
          <w:szCs w:val="24"/>
        </w:rPr>
        <w:t>, з однієї сторони, та</w:t>
      </w:r>
    </w:p>
    <w:p w:rsidR="00197064" w:rsidRPr="00F8678D" w:rsidRDefault="00197064" w:rsidP="00F8678D">
      <w:pPr>
        <w:ind w:firstLine="708"/>
        <w:jc w:val="both"/>
        <w:rPr>
          <w:sz w:val="24"/>
          <w:szCs w:val="24"/>
        </w:rPr>
      </w:pPr>
      <w:r w:rsidRPr="00F8678D">
        <w:rPr>
          <w:b/>
          <w:sz w:val="24"/>
          <w:szCs w:val="24"/>
        </w:rPr>
        <w:t>____</w:t>
      </w:r>
      <w:r w:rsidR="00161AED" w:rsidRPr="00F8678D">
        <w:rPr>
          <w:b/>
          <w:sz w:val="24"/>
          <w:szCs w:val="24"/>
        </w:rPr>
        <w:t>______________________________</w:t>
      </w:r>
      <w:r w:rsidRPr="00F8678D">
        <w:rPr>
          <w:sz w:val="24"/>
          <w:szCs w:val="24"/>
        </w:rPr>
        <w:t xml:space="preserve">, в особі ___________________________________, що діє на підставі Статуту, надалі – </w:t>
      </w:r>
      <w:r w:rsidRPr="00F8678D">
        <w:rPr>
          <w:b/>
          <w:sz w:val="24"/>
          <w:szCs w:val="24"/>
        </w:rPr>
        <w:t>Споживач</w:t>
      </w:r>
      <w:r w:rsidRPr="00F8678D">
        <w:rPr>
          <w:sz w:val="24"/>
          <w:szCs w:val="24"/>
        </w:rPr>
        <w:t>, з другої сторони, кожний окремо – Сторона, а разом - Сторони, уклали цей Договір про наступне:</w:t>
      </w:r>
    </w:p>
    <w:p w:rsidR="00CD14AD" w:rsidRPr="00F8678D" w:rsidRDefault="00CD14AD">
      <w:pPr>
        <w:rPr>
          <w:sz w:val="24"/>
          <w:szCs w:val="24"/>
        </w:rPr>
      </w:pPr>
    </w:p>
    <w:p w:rsidR="00197064" w:rsidRPr="00F8678D" w:rsidRDefault="00197064" w:rsidP="00197064">
      <w:pPr>
        <w:jc w:val="center"/>
        <w:rPr>
          <w:b/>
          <w:sz w:val="24"/>
          <w:szCs w:val="24"/>
        </w:rPr>
      </w:pPr>
      <w:r w:rsidRPr="00F8678D">
        <w:rPr>
          <w:b/>
          <w:sz w:val="24"/>
          <w:szCs w:val="24"/>
        </w:rPr>
        <w:t>1. Предмет Договору</w:t>
      </w:r>
    </w:p>
    <w:p w:rsidR="00197064" w:rsidRPr="00F8678D" w:rsidRDefault="00197064" w:rsidP="00197064">
      <w:pPr>
        <w:jc w:val="center"/>
        <w:rPr>
          <w:sz w:val="24"/>
          <w:szCs w:val="24"/>
        </w:rPr>
      </w:pPr>
    </w:p>
    <w:p w:rsidR="00197064" w:rsidRPr="00F8678D" w:rsidRDefault="00197064" w:rsidP="00197064">
      <w:pPr>
        <w:jc w:val="both"/>
        <w:rPr>
          <w:sz w:val="24"/>
          <w:szCs w:val="24"/>
        </w:rPr>
      </w:pPr>
      <w:r w:rsidRPr="00F8678D">
        <w:rPr>
          <w:sz w:val="24"/>
          <w:szCs w:val="24"/>
        </w:rPr>
        <w:t>.1. Постачальник зобов’язується передати у власність Споживача, а Споживач - оплатити і прийняти на умовах цього Договору  природний газ, надалі – Газ.</w:t>
      </w:r>
    </w:p>
    <w:p w:rsidR="00197064" w:rsidRPr="00F8678D" w:rsidRDefault="00197064" w:rsidP="00197064">
      <w:pPr>
        <w:jc w:val="both"/>
        <w:rPr>
          <w:sz w:val="24"/>
          <w:szCs w:val="24"/>
        </w:rPr>
      </w:pPr>
      <w:r w:rsidRPr="00F8678D">
        <w:rPr>
          <w:sz w:val="24"/>
          <w:szCs w:val="24"/>
        </w:rPr>
        <w:t>1.2. За розрахункову одиницю Газу приймається один метр кубічний, приведений до стандартних умов (Т-20град.С.Р.= 101.325Кпа/760мм.рт.ст.).</w:t>
      </w:r>
    </w:p>
    <w:p w:rsidR="00197064" w:rsidRPr="00F8678D" w:rsidRDefault="00197064" w:rsidP="00197064">
      <w:pPr>
        <w:jc w:val="both"/>
        <w:rPr>
          <w:sz w:val="24"/>
          <w:szCs w:val="24"/>
        </w:rPr>
      </w:pPr>
      <w:r w:rsidRPr="00F8678D">
        <w:rPr>
          <w:sz w:val="24"/>
          <w:szCs w:val="24"/>
        </w:rPr>
        <w:t>1.3. Передача Газу здійснюється в місці приєднання Споживача у відповідності до актів розмежування ділянок обслуговування (далі – пункти призначення).</w:t>
      </w:r>
    </w:p>
    <w:p w:rsidR="00197064" w:rsidRPr="00F8678D" w:rsidRDefault="00197064" w:rsidP="00197064">
      <w:pPr>
        <w:jc w:val="both"/>
        <w:rPr>
          <w:sz w:val="24"/>
          <w:szCs w:val="24"/>
        </w:rPr>
      </w:pPr>
      <w:r w:rsidRPr="00F8678D">
        <w:rPr>
          <w:sz w:val="24"/>
          <w:szCs w:val="24"/>
        </w:rPr>
        <w:t>1.4. Параметри Газу повинні відповідати параметрам загального потоку у газотранспортній системі України. Якість та інші фізико-хімічні характеристики Газу визначаються згідно із встановленими стандартами та нормативно-правовими актами.</w:t>
      </w:r>
    </w:p>
    <w:p w:rsidR="00197064" w:rsidRPr="00F8678D" w:rsidRDefault="00197064" w:rsidP="00197064">
      <w:pPr>
        <w:jc w:val="both"/>
        <w:rPr>
          <w:sz w:val="24"/>
          <w:szCs w:val="24"/>
        </w:rPr>
      </w:pPr>
      <w:r w:rsidRPr="00F8678D">
        <w:rPr>
          <w:sz w:val="24"/>
          <w:szCs w:val="24"/>
        </w:rPr>
        <w:t>1.5. Обсяги та місяць(ці) поставок Газу зазначаються в Додаткових угодах до даного Договору.</w:t>
      </w:r>
    </w:p>
    <w:p w:rsidR="00197064" w:rsidRPr="00F8678D" w:rsidRDefault="00197064" w:rsidP="00197064">
      <w:pPr>
        <w:jc w:val="both"/>
        <w:rPr>
          <w:sz w:val="24"/>
          <w:szCs w:val="24"/>
        </w:rPr>
      </w:pPr>
      <w:r w:rsidRPr="00F8678D">
        <w:rPr>
          <w:sz w:val="24"/>
          <w:szCs w:val="24"/>
        </w:rPr>
        <w:t>1.6. Відносини Сторін, які є предметом цього Договору, але не врегульовані ним, регулюються Законом України «Про ринок природного газу», Правилами постачання природного газу, Кодексом газотранспортної системи (ГТС), затвердженим постановою НКРЕКП від 30 вересня 2015 року № 2493, Кодексом газотранспортної системи (ГТС), затвердженим постановою НКРЕКП від 30 вересня 2015 року №2493, Кодексом газорозподільних систем (ГРС), затвердженим постановою НКРЕКП від 30 вересня 2015 року №2494, та іншими законодавчими актами України.</w:t>
      </w:r>
    </w:p>
    <w:p w:rsidR="00197064" w:rsidRPr="00F8678D" w:rsidRDefault="00197064">
      <w:pPr>
        <w:rPr>
          <w:sz w:val="24"/>
          <w:szCs w:val="24"/>
        </w:rPr>
      </w:pPr>
    </w:p>
    <w:p w:rsidR="00197064" w:rsidRPr="00F8678D" w:rsidRDefault="00197064" w:rsidP="00197064">
      <w:pPr>
        <w:jc w:val="center"/>
        <w:rPr>
          <w:b/>
          <w:sz w:val="24"/>
          <w:szCs w:val="24"/>
        </w:rPr>
      </w:pPr>
      <w:r w:rsidRPr="00F8678D">
        <w:rPr>
          <w:b/>
          <w:sz w:val="24"/>
          <w:szCs w:val="24"/>
        </w:rPr>
        <w:t>2. Ціна газу та порядок розрахунків</w:t>
      </w:r>
    </w:p>
    <w:p w:rsidR="00197064" w:rsidRPr="00F8678D" w:rsidRDefault="00197064" w:rsidP="00197064">
      <w:pPr>
        <w:jc w:val="center"/>
        <w:rPr>
          <w:sz w:val="24"/>
          <w:szCs w:val="24"/>
        </w:rPr>
      </w:pPr>
    </w:p>
    <w:p w:rsidR="00197064" w:rsidRPr="00F8678D" w:rsidRDefault="00197064" w:rsidP="00197064">
      <w:pPr>
        <w:jc w:val="both"/>
        <w:rPr>
          <w:sz w:val="24"/>
          <w:szCs w:val="24"/>
        </w:rPr>
      </w:pPr>
      <w:r w:rsidRPr="00F8678D">
        <w:rPr>
          <w:sz w:val="24"/>
          <w:szCs w:val="24"/>
        </w:rPr>
        <w:t xml:space="preserve">2.1. Ціна, загальна вартість Газу, строки та порядок розрахунків за Газ визначаються Сторонами в Додаткових угодах, які є невід’ємною частиною даного Договору. </w:t>
      </w:r>
    </w:p>
    <w:p w:rsidR="00197064" w:rsidRPr="00F8678D" w:rsidRDefault="00197064" w:rsidP="00197064">
      <w:pPr>
        <w:jc w:val="both"/>
        <w:rPr>
          <w:sz w:val="24"/>
          <w:szCs w:val="24"/>
        </w:rPr>
      </w:pPr>
      <w:r w:rsidRPr="00F8678D">
        <w:rPr>
          <w:sz w:val="24"/>
          <w:szCs w:val="24"/>
        </w:rPr>
        <w:t>2.2. При зміні урядових рішень щодо розміру ціни на Газ, бази для нарахування ПДВ, а також інших змін у податковому законодавстві, Постачальник має право змінити ціну на Газ, а Споживач зобов’язується прийняти до виконання вказані зміни на момент вступу в дію даних нормативних документів, у відповідності до чинного законодавства України. У випадку зміни ціни на Газ або порядку розрахунку, Сторонами підписується відповідна Додаткова угода до даного Договору.</w:t>
      </w:r>
    </w:p>
    <w:p w:rsidR="00197064" w:rsidRPr="00F8678D" w:rsidRDefault="00197064" w:rsidP="00197064">
      <w:pPr>
        <w:jc w:val="both"/>
        <w:rPr>
          <w:sz w:val="24"/>
          <w:szCs w:val="24"/>
        </w:rPr>
      </w:pPr>
      <w:r w:rsidRPr="00F8678D">
        <w:rPr>
          <w:sz w:val="24"/>
          <w:szCs w:val="24"/>
        </w:rPr>
        <w:t>2.3. Розрахунки за Газ здійснюються Споживачем шляхом перерахування грошових коштів в національній валюті України (гривнях) на поточний рахунок Постачальника, зазначеного у Розділі 11 Договору, або на будь-який інший поточний рахунок в Україні, про реквізити якого Постачальник зобов’язаний заздалегідь повідомити Споживача письмово (листом або описом платежу у рахунку-фактурі).</w:t>
      </w:r>
    </w:p>
    <w:p w:rsidR="00197064" w:rsidRPr="00F8678D" w:rsidRDefault="00197064" w:rsidP="00197064">
      <w:pPr>
        <w:jc w:val="both"/>
        <w:rPr>
          <w:sz w:val="24"/>
          <w:szCs w:val="24"/>
        </w:rPr>
      </w:pPr>
      <w:r w:rsidRPr="00F8678D">
        <w:rPr>
          <w:sz w:val="24"/>
          <w:szCs w:val="24"/>
        </w:rPr>
        <w:lastRenderedPageBreak/>
        <w:t>2.4. У разі переплати вартості Газу, така сума зараховується Постачальником в рахунок оплати Газу на наступний розрахунковий період або повертається Споживачу за його письмовою вимогою протягом 10-ти денного терміну.</w:t>
      </w:r>
    </w:p>
    <w:p w:rsidR="00197064" w:rsidRPr="00F8678D" w:rsidRDefault="00197064">
      <w:pPr>
        <w:rPr>
          <w:sz w:val="24"/>
          <w:szCs w:val="24"/>
        </w:rPr>
      </w:pPr>
    </w:p>
    <w:p w:rsidR="00197064" w:rsidRPr="00F8678D" w:rsidRDefault="00197064" w:rsidP="00197064">
      <w:pPr>
        <w:jc w:val="center"/>
        <w:rPr>
          <w:b/>
          <w:sz w:val="24"/>
          <w:szCs w:val="24"/>
        </w:rPr>
      </w:pPr>
      <w:r w:rsidRPr="00F8678D">
        <w:rPr>
          <w:b/>
          <w:sz w:val="24"/>
          <w:szCs w:val="24"/>
        </w:rPr>
        <w:t>3. Порядок та умови постачання, приймання та обліку газу</w:t>
      </w:r>
    </w:p>
    <w:p w:rsidR="00197064" w:rsidRPr="00F8678D" w:rsidRDefault="00197064" w:rsidP="00197064">
      <w:pPr>
        <w:jc w:val="center"/>
        <w:rPr>
          <w:b/>
          <w:sz w:val="24"/>
          <w:szCs w:val="24"/>
        </w:rPr>
      </w:pPr>
    </w:p>
    <w:p w:rsidR="00197064" w:rsidRPr="00F8678D" w:rsidRDefault="00197064" w:rsidP="00197064">
      <w:pPr>
        <w:jc w:val="both"/>
        <w:rPr>
          <w:sz w:val="24"/>
          <w:szCs w:val="24"/>
          <w:lang w:eastAsia="uk-UA"/>
        </w:rPr>
      </w:pPr>
      <w:r w:rsidRPr="00F8678D">
        <w:rPr>
          <w:sz w:val="24"/>
          <w:szCs w:val="24"/>
        </w:rPr>
        <w:t xml:space="preserve">3.1. </w:t>
      </w:r>
      <w:r w:rsidRPr="00F8678D">
        <w:rPr>
          <w:sz w:val="24"/>
          <w:szCs w:val="24"/>
          <w:lang w:eastAsia="uk-UA"/>
        </w:rPr>
        <w:t>Обов’язковими умовами для постачання природного газу Споживачу є:</w:t>
      </w:r>
    </w:p>
    <w:p w:rsidR="00197064" w:rsidRPr="00F8678D" w:rsidRDefault="00197064" w:rsidP="00197064">
      <w:pPr>
        <w:numPr>
          <w:ilvl w:val="0"/>
          <w:numId w:val="1"/>
        </w:numPr>
        <w:ind w:left="0" w:firstLine="0"/>
        <w:jc w:val="both"/>
        <w:rPr>
          <w:sz w:val="24"/>
          <w:szCs w:val="24"/>
          <w:lang w:eastAsia="uk-UA"/>
        </w:rPr>
      </w:pPr>
      <w:r w:rsidRPr="00F8678D">
        <w:rPr>
          <w:sz w:val="24"/>
          <w:szCs w:val="24"/>
          <w:lang w:eastAsia="uk-UA"/>
        </w:rPr>
        <w:t>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197064" w:rsidRPr="00F8678D" w:rsidRDefault="00197064" w:rsidP="00197064">
      <w:pPr>
        <w:numPr>
          <w:ilvl w:val="0"/>
          <w:numId w:val="1"/>
        </w:numPr>
        <w:ind w:left="0" w:firstLine="0"/>
        <w:jc w:val="both"/>
        <w:rPr>
          <w:sz w:val="24"/>
          <w:szCs w:val="24"/>
          <w:lang w:eastAsia="uk-UA"/>
        </w:rPr>
      </w:pPr>
      <w:bookmarkStart w:id="0" w:name="n46"/>
      <w:bookmarkEnd w:id="0"/>
      <w:r w:rsidRPr="00F8678D">
        <w:rPr>
          <w:sz w:val="24"/>
          <w:szCs w:val="24"/>
          <w:lang w:eastAsia="uk-UA"/>
        </w:rPr>
        <w:t>наявність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p>
    <w:p w:rsidR="00197064" w:rsidRPr="00F8678D" w:rsidRDefault="00197064" w:rsidP="00197064">
      <w:pPr>
        <w:numPr>
          <w:ilvl w:val="0"/>
          <w:numId w:val="1"/>
        </w:numPr>
        <w:ind w:left="0" w:firstLine="0"/>
        <w:jc w:val="both"/>
        <w:rPr>
          <w:sz w:val="24"/>
          <w:szCs w:val="24"/>
          <w:lang w:eastAsia="uk-UA"/>
        </w:rPr>
      </w:pPr>
      <w:bookmarkStart w:id="1" w:name="n47"/>
      <w:bookmarkStart w:id="2" w:name="n49"/>
      <w:bookmarkEnd w:id="1"/>
      <w:bookmarkEnd w:id="2"/>
      <w:r w:rsidRPr="00F8678D">
        <w:rPr>
          <w:sz w:val="24"/>
          <w:szCs w:val="24"/>
          <w:lang w:eastAsia="uk-UA"/>
        </w:rPr>
        <w:t>відсутність простроченої заборгованості Споживача за поставлений природний газ перед діючим постачальником (за його наявності), що має підтверджуватися письмовою довідкою діючого постачальника або складеним з ним актом звірки взаєморозрахунків.</w:t>
      </w:r>
    </w:p>
    <w:p w:rsidR="00197064" w:rsidRPr="00F8678D" w:rsidRDefault="00197064" w:rsidP="00197064">
      <w:pPr>
        <w:jc w:val="both"/>
        <w:rPr>
          <w:sz w:val="24"/>
          <w:szCs w:val="24"/>
          <w:lang w:eastAsia="uk-UA"/>
        </w:rPr>
      </w:pPr>
      <w:r w:rsidRPr="00F8678D">
        <w:rPr>
          <w:sz w:val="24"/>
          <w:szCs w:val="24"/>
          <w:lang w:eastAsia="uk-UA"/>
        </w:rPr>
        <w:t>3.1.1. Споживач з метою належного виконання умов Договору має укладені договори розподілу/транспортування природного газу з: ________________________________________.</w:t>
      </w:r>
    </w:p>
    <w:p w:rsidR="00197064" w:rsidRPr="00F8678D" w:rsidRDefault="00197064" w:rsidP="00197064">
      <w:pPr>
        <w:jc w:val="both"/>
        <w:rPr>
          <w:sz w:val="24"/>
          <w:szCs w:val="24"/>
        </w:rPr>
      </w:pPr>
      <w:r w:rsidRPr="00F8678D">
        <w:rPr>
          <w:sz w:val="24"/>
          <w:szCs w:val="24"/>
        </w:rPr>
        <w:t>3.2. Обсяги постачання/споживання Газу визначаються за розрахунковий період, який становить один календарний місяць.</w:t>
      </w:r>
    </w:p>
    <w:p w:rsidR="00197064" w:rsidRPr="00F8678D" w:rsidRDefault="00197064" w:rsidP="00197064">
      <w:pPr>
        <w:jc w:val="both"/>
        <w:rPr>
          <w:sz w:val="24"/>
          <w:szCs w:val="24"/>
        </w:rPr>
      </w:pPr>
      <w:r w:rsidRPr="00F8678D">
        <w:rPr>
          <w:sz w:val="24"/>
          <w:szCs w:val="24"/>
        </w:rPr>
        <w:t xml:space="preserve">3.3. Обсяг споживання Газу Споживачем у розрахунковому періоді не повинен перевищувати підтверджений обсяг Газу. </w:t>
      </w:r>
    </w:p>
    <w:p w:rsidR="00197064" w:rsidRPr="00F8678D" w:rsidRDefault="00197064" w:rsidP="00197064">
      <w:pPr>
        <w:jc w:val="both"/>
        <w:rPr>
          <w:sz w:val="24"/>
          <w:szCs w:val="24"/>
        </w:rPr>
      </w:pPr>
      <w:r w:rsidRPr="00F8678D">
        <w:rPr>
          <w:sz w:val="24"/>
          <w:szCs w:val="24"/>
        </w:rPr>
        <w:t>3.4. Режим постачання та споживання підтвердженого обсягу Газу протягом розрахункового періоду здійснюється рівномірно, виходячи з місячної норми.</w:t>
      </w:r>
    </w:p>
    <w:p w:rsidR="00197064" w:rsidRPr="00F8678D" w:rsidRDefault="00197064" w:rsidP="00197064">
      <w:pPr>
        <w:jc w:val="both"/>
        <w:rPr>
          <w:sz w:val="24"/>
          <w:szCs w:val="24"/>
        </w:rPr>
      </w:pPr>
      <w:r w:rsidRPr="00F8678D">
        <w:rPr>
          <w:sz w:val="24"/>
          <w:szCs w:val="24"/>
        </w:rPr>
        <w:t>3.5. Облік обсягів переданого Газу визначається в пунктах постачання природного газу. Для визначення фактично переданого обсягу Газу приймаються облікові дані комерційного вузла обліку газу газоспоживного об’єкту та/або дані Реєстру обсягів газу газотранспортного підприємства.</w:t>
      </w:r>
    </w:p>
    <w:p w:rsidR="00197064" w:rsidRPr="00F8678D" w:rsidRDefault="00197064" w:rsidP="00197064">
      <w:pPr>
        <w:jc w:val="both"/>
        <w:rPr>
          <w:sz w:val="24"/>
          <w:szCs w:val="24"/>
        </w:rPr>
      </w:pPr>
      <w:r w:rsidRPr="00F8678D">
        <w:rPr>
          <w:sz w:val="24"/>
          <w:szCs w:val="24"/>
        </w:rPr>
        <w:t>3.6. На підставі результатів (показників) вимірювання вузлів обліку складаються Акти приймання – передачі Газу за розрахунковий період, підписані Сторонами.</w:t>
      </w:r>
    </w:p>
    <w:p w:rsidR="00197064" w:rsidRPr="00F8678D" w:rsidRDefault="00197064" w:rsidP="00197064">
      <w:pPr>
        <w:jc w:val="both"/>
        <w:rPr>
          <w:sz w:val="24"/>
          <w:szCs w:val="24"/>
        </w:rPr>
      </w:pPr>
      <w:r w:rsidRPr="00F8678D">
        <w:rPr>
          <w:sz w:val="24"/>
          <w:szCs w:val="24"/>
        </w:rPr>
        <w:t>3.6.1. Споживач до 05 числа місяця, наступного за розрахунковим, зобов’язаний надати Постачальнику копію акту про фактичний об’єм (обсяг) розподіленого (</w:t>
      </w:r>
      <w:proofErr w:type="spellStart"/>
      <w:r w:rsidRPr="00F8678D">
        <w:rPr>
          <w:sz w:val="24"/>
          <w:szCs w:val="24"/>
        </w:rPr>
        <w:t>протранспортованого</w:t>
      </w:r>
      <w:proofErr w:type="spellEnd"/>
      <w:r w:rsidRPr="00F8678D">
        <w:rPr>
          <w:sz w:val="24"/>
          <w:szCs w:val="24"/>
        </w:rPr>
        <w:t>) природного газу, що складений між Оператором ГРМ/ГТС та Споживачем відповідно до вимог Кодексу ГТС/Кодексу ГРС.</w:t>
      </w:r>
    </w:p>
    <w:p w:rsidR="00197064" w:rsidRPr="00F8678D" w:rsidRDefault="00197064" w:rsidP="00197064">
      <w:pPr>
        <w:jc w:val="both"/>
        <w:rPr>
          <w:sz w:val="24"/>
          <w:szCs w:val="24"/>
        </w:rPr>
      </w:pPr>
      <w:r w:rsidRPr="00F8678D">
        <w:rPr>
          <w:sz w:val="24"/>
          <w:szCs w:val="24"/>
        </w:rPr>
        <w:t>3.6.2. На підставі даних Акту, складеного Оператором ГРМ/ГТС та Споживачем та/або даних Оператора ГТС, Постачальник протягом двох робочих днів готує та надає Споживачу два примірники Акту приймання-передачі природного газу за розрахунковий період, підписані Постачальником.</w:t>
      </w:r>
    </w:p>
    <w:p w:rsidR="00197064" w:rsidRPr="00F8678D" w:rsidRDefault="00197064" w:rsidP="00197064">
      <w:pPr>
        <w:jc w:val="both"/>
        <w:rPr>
          <w:sz w:val="24"/>
          <w:szCs w:val="24"/>
        </w:rPr>
      </w:pPr>
      <w:r w:rsidRPr="00F8678D">
        <w:rPr>
          <w:sz w:val="24"/>
          <w:szCs w:val="24"/>
        </w:rPr>
        <w:t xml:space="preserve">3.6.3. Споживач протягом двох робочих днів після отримання </w:t>
      </w:r>
      <w:proofErr w:type="spellStart"/>
      <w:r w:rsidRPr="00F8678D">
        <w:rPr>
          <w:sz w:val="24"/>
          <w:szCs w:val="24"/>
        </w:rPr>
        <w:t>Акта</w:t>
      </w:r>
      <w:proofErr w:type="spellEnd"/>
      <w:r w:rsidRPr="00F8678D">
        <w:rPr>
          <w:sz w:val="24"/>
          <w:szCs w:val="24"/>
        </w:rPr>
        <w:t xml:space="preserve"> приймання-передачі природного газу зобов'язаний повернути Постачальнику один примірник оригіналу </w:t>
      </w:r>
      <w:proofErr w:type="spellStart"/>
      <w:r w:rsidRPr="00F8678D">
        <w:rPr>
          <w:sz w:val="24"/>
          <w:szCs w:val="24"/>
        </w:rPr>
        <w:t>Акта</w:t>
      </w:r>
      <w:proofErr w:type="spellEnd"/>
      <w:r w:rsidRPr="00F8678D">
        <w:rPr>
          <w:sz w:val="24"/>
          <w:szCs w:val="24"/>
        </w:rPr>
        <w:t xml:space="preserve"> приймання-передачі природного газу, підписаного Споживачем, або надати в письмовій формі мотивовану відмову від його підписання. </w:t>
      </w:r>
    </w:p>
    <w:p w:rsidR="00197064" w:rsidRPr="00F8678D" w:rsidRDefault="00197064" w:rsidP="00197064">
      <w:pPr>
        <w:jc w:val="both"/>
        <w:rPr>
          <w:sz w:val="24"/>
          <w:szCs w:val="24"/>
        </w:rPr>
      </w:pPr>
      <w:r w:rsidRPr="00F8678D">
        <w:rPr>
          <w:sz w:val="24"/>
          <w:szCs w:val="24"/>
        </w:rPr>
        <w:t xml:space="preserve">3.6.4. У разі відмови Споживача від підписання </w:t>
      </w:r>
      <w:proofErr w:type="spellStart"/>
      <w:r w:rsidRPr="00F8678D">
        <w:rPr>
          <w:sz w:val="24"/>
          <w:szCs w:val="24"/>
        </w:rPr>
        <w:t>Акта</w:t>
      </w:r>
      <w:proofErr w:type="spellEnd"/>
      <w:r w:rsidRPr="00F8678D">
        <w:rPr>
          <w:sz w:val="24"/>
          <w:szCs w:val="24"/>
        </w:rPr>
        <w:t xml:space="preserve"> приймання-передачі газу або</w:t>
      </w:r>
      <w:r w:rsidRPr="00F8678D">
        <w:rPr>
          <w:sz w:val="24"/>
          <w:szCs w:val="24"/>
          <w:lang w:val="ru-RU"/>
        </w:rPr>
        <w:t xml:space="preserve"> </w:t>
      </w:r>
      <w:r w:rsidRPr="00F8678D">
        <w:rPr>
          <w:sz w:val="24"/>
          <w:szCs w:val="24"/>
        </w:rPr>
        <w:t xml:space="preserve">ненадання такої відмови у строк для підписання Акту, обсяг фактично переданого/спожитого газу визначається на підставі Реєстру ГТС/ГРС підприємства, за даними якого Постачальник має право в односторонньому порядку скласти Акт приймання – передачі.  </w:t>
      </w:r>
    </w:p>
    <w:p w:rsidR="00197064" w:rsidRPr="00F8678D" w:rsidRDefault="00197064" w:rsidP="00197064">
      <w:pPr>
        <w:jc w:val="both"/>
        <w:rPr>
          <w:sz w:val="24"/>
          <w:szCs w:val="24"/>
        </w:rPr>
      </w:pPr>
      <w:r w:rsidRPr="00F8678D">
        <w:rPr>
          <w:sz w:val="24"/>
          <w:szCs w:val="24"/>
        </w:rPr>
        <w:lastRenderedPageBreak/>
        <w:t>До прийняття рішення судом обсяг спожитого газу встановлюється відповідно до даних ГТС/ГРС підприємств та вартість переданого/спожитого газу встановлюється відповідно до умов цього Договору.</w:t>
      </w:r>
    </w:p>
    <w:p w:rsidR="00197064" w:rsidRPr="00F8678D" w:rsidRDefault="00197064" w:rsidP="00197064">
      <w:pPr>
        <w:jc w:val="both"/>
        <w:rPr>
          <w:sz w:val="24"/>
          <w:szCs w:val="24"/>
        </w:rPr>
      </w:pPr>
    </w:p>
    <w:p w:rsidR="00197064" w:rsidRPr="00F8678D" w:rsidRDefault="00197064" w:rsidP="00197064">
      <w:pPr>
        <w:jc w:val="center"/>
        <w:rPr>
          <w:b/>
          <w:sz w:val="24"/>
          <w:szCs w:val="24"/>
        </w:rPr>
      </w:pPr>
      <w:r w:rsidRPr="00F8678D">
        <w:rPr>
          <w:b/>
          <w:sz w:val="24"/>
          <w:szCs w:val="24"/>
        </w:rPr>
        <w:t>4. Обов`язки Сторін</w:t>
      </w:r>
    </w:p>
    <w:p w:rsidR="00197064" w:rsidRPr="00F8678D" w:rsidRDefault="00197064" w:rsidP="00197064">
      <w:pPr>
        <w:jc w:val="both"/>
        <w:rPr>
          <w:sz w:val="24"/>
          <w:szCs w:val="24"/>
        </w:rPr>
      </w:pPr>
      <w:r w:rsidRPr="00F8678D">
        <w:rPr>
          <w:sz w:val="24"/>
          <w:szCs w:val="24"/>
        </w:rPr>
        <w:t xml:space="preserve">4.1. </w:t>
      </w:r>
      <w:r w:rsidRPr="00F8678D">
        <w:rPr>
          <w:b/>
          <w:sz w:val="24"/>
          <w:szCs w:val="24"/>
        </w:rPr>
        <w:t>Постачальник зобов’язаний:</w:t>
      </w:r>
    </w:p>
    <w:p w:rsidR="00197064" w:rsidRPr="00F8678D" w:rsidRDefault="00197064" w:rsidP="00197064">
      <w:pPr>
        <w:jc w:val="both"/>
        <w:rPr>
          <w:sz w:val="24"/>
          <w:szCs w:val="24"/>
        </w:rPr>
      </w:pPr>
      <w:r w:rsidRPr="00F8678D">
        <w:rPr>
          <w:sz w:val="24"/>
          <w:szCs w:val="24"/>
        </w:rPr>
        <w:t>4.1.1. Здійснити поставку Газу Споживачу в пункті призначення у обсягах та в строки, визначені Додатковими угодами до Договору.</w:t>
      </w:r>
    </w:p>
    <w:p w:rsidR="00197064" w:rsidRPr="00F8678D" w:rsidRDefault="00197064" w:rsidP="00197064">
      <w:pPr>
        <w:jc w:val="both"/>
        <w:rPr>
          <w:sz w:val="24"/>
          <w:szCs w:val="24"/>
        </w:rPr>
      </w:pPr>
      <w:r w:rsidRPr="00F8678D">
        <w:rPr>
          <w:sz w:val="24"/>
          <w:szCs w:val="24"/>
        </w:rPr>
        <w:t>4.1.2. В термін до 25-го числа місяця, що передує місяцю поставки, оформити через АТ «Укртрансгаз» документацію про підтвердження передачі Газу Споживачу.</w:t>
      </w:r>
    </w:p>
    <w:p w:rsidR="00197064" w:rsidRPr="00F8678D" w:rsidRDefault="00197064" w:rsidP="00197064">
      <w:pPr>
        <w:jc w:val="both"/>
        <w:rPr>
          <w:sz w:val="24"/>
          <w:szCs w:val="24"/>
        </w:rPr>
      </w:pPr>
      <w:r w:rsidRPr="00F8678D">
        <w:rPr>
          <w:sz w:val="24"/>
          <w:szCs w:val="24"/>
        </w:rPr>
        <w:t>4.1.3. По закінченню місяця передачі Газу, оформити зі Споживачем оригінали Актів приймання-передач фактично переданого обсягу Газу, за умови виконання Споживачем зобов’язань по розрахункам за Газ.</w:t>
      </w:r>
    </w:p>
    <w:p w:rsidR="00197064" w:rsidRPr="00F8678D" w:rsidRDefault="00197064" w:rsidP="00197064">
      <w:pPr>
        <w:jc w:val="both"/>
        <w:rPr>
          <w:sz w:val="24"/>
          <w:szCs w:val="24"/>
          <w:lang w:val="ru-RU"/>
        </w:rPr>
      </w:pPr>
      <w:r w:rsidRPr="00F8678D">
        <w:rPr>
          <w:sz w:val="24"/>
          <w:szCs w:val="24"/>
        </w:rPr>
        <w:t>4.1.4. С</w:t>
      </w:r>
      <w:r w:rsidRPr="00F8678D">
        <w:rPr>
          <w:rFonts w:eastAsia="Calibri"/>
          <w:sz w:val="24"/>
          <w:szCs w:val="24"/>
          <w:lang w:eastAsia="uk-UA"/>
        </w:rPr>
        <w:t>воєчасно та у відповідності до вимог Податкового кодексу України виписувати та реєструвати податкові накладні на вартість Газу, поставленого за цим Договором.</w:t>
      </w:r>
    </w:p>
    <w:p w:rsidR="00197064" w:rsidRPr="00F8678D" w:rsidRDefault="00197064" w:rsidP="00197064">
      <w:pPr>
        <w:jc w:val="both"/>
        <w:rPr>
          <w:b/>
          <w:sz w:val="24"/>
          <w:szCs w:val="24"/>
        </w:rPr>
      </w:pPr>
      <w:r w:rsidRPr="00F8678D">
        <w:rPr>
          <w:sz w:val="24"/>
          <w:szCs w:val="24"/>
        </w:rPr>
        <w:t xml:space="preserve">4.2. </w:t>
      </w:r>
      <w:r w:rsidRPr="00F8678D">
        <w:rPr>
          <w:b/>
          <w:sz w:val="24"/>
          <w:szCs w:val="24"/>
        </w:rPr>
        <w:t>Споживач зобов’язаний:</w:t>
      </w:r>
    </w:p>
    <w:p w:rsidR="00197064" w:rsidRPr="00F8678D" w:rsidRDefault="00197064" w:rsidP="00197064">
      <w:pPr>
        <w:jc w:val="both"/>
        <w:rPr>
          <w:sz w:val="24"/>
          <w:szCs w:val="24"/>
        </w:rPr>
      </w:pPr>
      <w:r w:rsidRPr="00F8678D">
        <w:rPr>
          <w:sz w:val="24"/>
          <w:szCs w:val="24"/>
        </w:rPr>
        <w:t xml:space="preserve">4.2.1. Не пізніше 15-ти робочих днів до початку першого дня місяця поставки надати Постачальнику заявку на плановий місячний обсяг постачання Газу. </w:t>
      </w:r>
    </w:p>
    <w:p w:rsidR="00197064" w:rsidRPr="00F8678D" w:rsidRDefault="00197064" w:rsidP="00197064">
      <w:pPr>
        <w:jc w:val="both"/>
        <w:rPr>
          <w:sz w:val="24"/>
          <w:szCs w:val="24"/>
        </w:rPr>
      </w:pPr>
      <w:r w:rsidRPr="00F8678D">
        <w:rPr>
          <w:sz w:val="24"/>
          <w:szCs w:val="24"/>
        </w:rPr>
        <w:t>4.2.1.1. Коригування (перегляд) планових місячних обсягів Газу на 01 число розрахункового періоду здійснюється Постачальником за письмовою заявою Споживача у разі повідомлення Постачальника про таку зміну обсягів Газу не менше ніж за 15 календарних днів до початку розрахункового періоду.</w:t>
      </w:r>
    </w:p>
    <w:p w:rsidR="00197064" w:rsidRPr="00F8678D" w:rsidRDefault="00197064" w:rsidP="00197064">
      <w:pPr>
        <w:jc w:val="both"/>
        <w:rPr>
          <w:sz w:val="24"/>
          <w:szCs w:val="24"/>
        </w:rPr>
      </w:pPr>
      <w:r w:rsidRPr="00F8678D">
        <w:rPr>
          <w:sz w:val="24"/>
          <w:szCs w:val="24"/>
        </w:rPr>
        <w:t>4.2.1.2. Коригування (перегляд) планових місячних обсягів Газу на 15 число розрахункового періоду здійснюється Постачальником за письмовою заявою Споживача у разі</w:t>
      </w:r>
      <w:r w:rsidRPr="00F8678D">
        <w:rPr>
          <w:sz w:val="24"/>
          <w:szCs w:val="24"/>
          <w:lang w:val="ru-RU"/>
        </w:rPr>
        <w:t xml:space="preserve"> </w:t>
      </w:r>
      <w:r w:rsidRPr="00F8678D">
        <w:rPr>
          <w:sz w:val="24"/>
          <w:szCs w:val="24"/>
        </w:rPr>
        <w:t>повідом</w:t>
      </w:r>
      <w:proofErr w:type="spellStart"/>
      <w:r w:rsidRPr="00F8678D">
        <w:rPr>
          <w:sz w:val="24"/>
          <w:szCs w:val="24"/>
          <w:lang w:val="ru-RU"/>
        </w:rPr>
        <w:t>лення</w:t>
      </w:r>
      <w:proofErr w:type="spellEnd"/>
      <w:r w:rsidRPr="00F8678D">
        <w:rPr>
          <w:sz w:val="24"/>
          <w:szCs w:val="24"/>
        </w:rPr>
        <w:t xml:space="preserve"> Постачальника про таку зміну обсягів Газу не менше ніж за 6 робочих днів відповідно до 15-го числа розрахункового періоду.</w:t>
      </w:r>
    </w:p>
    <w:p w:rsidR="00197064" w:rsidRPr="00F8678D" w:rsidRDefault="00197064" w:rsidP="00197064">
      <w:pPr>
        <w:jc w:val="both"/>
        <w:rPr>
          <w:sz w:val="24"/>
          <w:szCs w:val="24"/>
        </w:rPr>
      </w:pPr>
      <w:r w:rsidRPr="00F8678D">
        <w:rPr>
          <w:sz w:val="24"/>
          <w:szCs w:val="24"/>
        </w:rPr>
        <w:t>4.2.1.3. Коригування (перегляд) планових місячних обсягів Газу на 25 число розрахункового періоду здійснюється Постачальником за письмовою заявою Споживача у разі повідомлення Постачальника про таку зміну обсягів Газу не менше ніж за 6 робочих днів відповідно до 25-го числа розрахункового періоду.</w:t>
      </w:r>
    </w:p>
    <w:p w:rsidR="00197064" w:rsidRPr="00F8678D" w:rsidRDefault="00197064" w:rsidP="00197064">
      <w:pPr>
        <w:jc w:val="both"/>
        <w:rPr>
          <w:sz w:val="24"/>
          <w:szCs w:val="24"/>
        </w:rPr>
      </w:pPr>
      <w:r w:rsidRPr="00F8678D">
        <w:rPr>
          <w:sz w:val="24"/>
          <w:szCs w:val="24"/>
        </w:rPr>
        <w:t>4.2.2. Прийняти Газ в пункті призначення в обсягах та на умовах, передбачених Додатковими угодами до даного Договору.</w:t>
      </w:r>
    </w:p>
    <w:p w:rsidR="00197064" w:rsidRPr="00F8678D" w:rsidRDefault="00197064" w:rsidP="00197064">
      <w:pPr>
        <w:jc w:val="both"/>
        <w:rPr>
          <w:sz w:val="24"/>
          <w:szCs w:val="24"/>
        </w:rPr>
      </w:pPr>
      <w:r w:rsidRPr="00F8678D">
        <w:rPr>
          <w:sz w:val="24"/>
          <w:szCs w:val="24"/>
        </w:rPr>
        <w:t>4.2.3. Розрахуватись із Постачальником за Газ, що передається, на умовах, визначених Розділом 2 цього Договору.</w:t>
      </w:r>
    </w:p>
    <w:p w:rsidR="00197064" w:rsidRPr="00F8678D" w:rsidRDefault="00197064" w:rsidP="00197064">
      <w:pPr>
        <w:jc w:val="both"/>
        <w:rPr>
          <w:sz w:val="24"/>
          <w:szCs w:val="24"/>
        </w:rPr>
      </w:pPr>
      <w:r w:rsidRPr="00F8678D">
        <w:rPr>
          <w:sz w:val="24"/>
          <w:szCs w:val="24"/>
        </w:rPr>
        <w:t>4.2.4. Укласти договори на надання послуг з транспортування та розподілу природного газу з ГТС та/або ГРС підприємством. Зобов’язання по оплаті даних послуг несе виключно Споживач.</w:t>
      </w:r>
    </w:p>
    <w:p w:rsidR="00197064" w:rsidRPr="00F8678D" w:rsidRDefault="00197064" w:rsidP="00197064">
      <w:pPr>
        <w:jc w:val="both"/>
        <w:rPr>
          <w:sz w:val="24"/>
          <w:szCs w:val="24"/>
        </w:rPr>
      </w:pPr>
      <w:r w:rsidRPr="00F8678D">
        <w:rPr>
          <w:sz w:val="24"/>
          <w:szCs w:val="24"/>
        </w:rPr>
        <w:t>4.2.5. Використовувати Газ у відповідності до правил безпеки та безпечної експлуатації, норм та актів, що регулюють сферу споживання та використання Газу.</w:t>
      </w:r>
    </w:p>
    <w:p w:rsidR="00197064" w:rsidRPr="00F8678D" w:rsidRDefault="00197064" w:rsidP="00197064">
      <w:pPr>
        <w:jc w:val="both"/>
        <w:rPr>
          <w:sz w:val="24"/>
          <w:szCs w:val="24"/>
        </w:rPr>
      </w:pPr>
      <w:r w:rsidRPr="00F8678D">
        <w:rPr>
          <w:sz w:val="24"/>
          <w:szCs w:val="24"/>
        </w:rPr>
        <w:t>4.2.6. По закінченню місяця передачі Газу, підписати з Постачальником оригінали Актів приймання-передачі, що підтверджують фактично отриманий обсяг Газу.</w:t>
      </w:r>
    </w:p>
    <w:p w:rsidR="00197064" w:rsidRPr="00F8678D" w:rsidRDefault="00197064" w:rsidP="00197064">
      <w:pPr>
        <w:jc w:val="both"/>
        <w:rPr>
          <w:sz w:val="24"/>
          <w:szCs w:val="24"/>
        </w:rPr>
      </w:pPr>
      <w:r w:rsidRPr="00F8678D">
        <w:rPr>
          <w:sz w:val="24"/>
          <w:szCs w:val="24"/>
        </w:rPr>
        <w:t>4.2.7. На вимогу Постачальника підписати Акти звірки взаєморозрахунків.</w:t>
      </w:r>
    </w:p>
    <w:p w:rsidR="00197064" w:rsidRPr="00F8678D" w:rsidRDefault="00197064" w:rsidP="00197064">
      <w:pPr>
        <w:jc w:val="both"/>
        <w:rPr>
          <w:sz w:val="24"/>
          <w:szCs w:val="24"/>
        </w:rPr>
      </w:pPr>
      <w:r w:rsidRPr="00F8678D">
        <w:rPr>
          <w:sz w:val="24"/>
          <w:szCs w:val="24"/>
        </w:rPr>
        <w:t xml:space="preserve">4.2.8. У випадку, якщо Постачальник виписує розрахунок-коригування до податкової накладної, що зменшує податкові зобов’язання Постачальника, Споживач зобов’язаний зареєструвати таке коригування в Єдиному реєстрі податкових накладних та надіслати його в електронній формі Постачальнику згідно із нормами Податкового кодексу України. </w:t>
      </w:r>
    </w:p>
    <w:p w:rsidR="00197064" w:rsidRPr="00F8678D" w:rsidRDefault="00197064" w:rsidP="00197064">
      <w:pPr>
        <w:jc w:val="both"/>
        <w:rPr>
          <w:sz w:val="24"/>
          <w:szCs w:val="24"/>
        </w:rPr>
      </w:pPr>
    </w:p>
    <w:p w:rsidR="00197064" w:rsidRPr="00F8678D" w:rsidRDefault="00197064" w:rsidP="00197064">
      <w:pPr>
        <w:jc w:val="center"/>
        <w:rPr>
          <w:b/>
          <w:sz w:val="24"/>
          <w:szCs w:val="24"/>
        </w:rPr>
      </w:pPr>
      <w:r w:rsidRPr="00F8678D">
        <w:rPr>
          <w:b/>
          <w:sz w:val="24"/>
          <w:szCs w:val="24"/>
        </w:rPr>
        <w:t>5. Відповідальність Сторін</w:t>
      </w:r>
    </w:p>
    <w:p w:rsidR="00197064" w:rsidRPr="00F8678D" w:rsidRDefault="00197064" w:rsidP="00197064">
      <w:pPr>
        <w:jc w:val="center"/>
        <w:rPr>
          <w:sz w:val="24"/>
          <w:szCs w:val="24"/>
        </w:rPr>
      </w:pPr>
    </w:p>
    <w:p w:rsidR="00197064" w:rsidRPr="00F8678D" w:rsidRDefault="00197064" w:rsidP="00197064">
      <w:pPr>
        <w:jc w:val="both"/>
        <w:rPr>
          <w:sz w:val="24"/>
          <w:szCs w:val="24"/>
        </w:rPr>
      </w:pPr>
      <w:r w:rsidRPr="00F8678D">
        <w:rPr>
          <w:sz w:val="24"/>
          <w:szCs w:val="24"/>
        </w:rPr>
        <w:t>5.1. За невиконання або неналежне виконання своїх зобов’язань по Договору Сторони несуть відповідальність у відповідності до умов Договору та чинного законодавства України.</w:t>
      </w:r>
    </w:p>
    <w:p w:rsidR="00197064" w:rsidRPr="00F8678D" w:rsidRDefault="00197064" w:rsidP="00197064">
      <w:pPr>
        <w:jc w:val="both"/>
        <w:rPr>
          <w:sz w:val="24"/>
          <w:szCs w:val="24"/>
        </w:rPr>
      </w:pPr>
      <w:r w:rsidRPr="00F8678D">
        <w:rPr>
          <w:sz w:val="24"/>
          <w:szCs w:val="24"/>
        </w:rPr>
        <w:lastRenderedPageBreak/>
        <w:t>5.2. За порушення строків розрахунків, передбачених Розділом 2 Договору, Споживач сплачує на користь Постачальника суму заборгованості з урахуванням встановленого індексу інфляції та трьох відсотків річних за весь час прострочення, а також пеню у розмірі подвійної облікової ставки НБУ, що діяла у період, за який вона сплачується, від суми простроченого платежу. У разі прострочення платежу на строк понад 10 календарних днів – додатково сплатити штраф у розмірі 10% (десять відсотків) від вартості обсягу Газу, який передається у відповідному місяці поставки.</w:t>
      </w:r>
    </w:p>
    <w:p w:rsidR="00197064" w:rsidRPr="00F8678D" w:rsidRDefault="00197064" w:rsidP="00197064">
      <w:pPr>
        <w:jc w:val="both"/>
        <w:rPr>
          <w:sz w:val="24"/>
          <w:szCs w:val="24"/>
        </w:rPr>
      </w:pPr>
      <w:r w:rsidRPr="00F8678D">
        <w:rPr>
          <w:sz w:val="24"/>
          <w:szCs w:val="24"/>
        </w:rPr>
        <w:t>5.3. У разі прострочення розрахунків із Постачальником на строк понад 30 календарних днів, Постачальник має право припинити постачання Газу Споживачу.</w:t>
      </w:r>
    </w:p>
    <w:p w:rsidR="00197064" w:rsidRPr="00F8678D" w:rsidRDefault="00197064" w:rsidP="00197064">
      <w:pPr>
        <w:jc w:val="both"/>
        <w:rPr>
          <w:sz w:val="24"/>
          <w:szCs w:val="24"/>
        </w:rPr>
      </w:pPr>
      <w:r w:rsidRPr="00F8678D">
        <w:rPr>
          <w:sz w:val="24"/>
          <w:szCs w:val="24"/>
        </w:rPr>
        <w:t>5.4. Ухилення від підписання/передачі Актів приймання-передачі газу у строки згідно із Розділом 3 Договору, тягне за собою сплату винною Стороною на користь іншої штрафу у розмірі 5% від вартості обсягу Газу, зазначеного у таких Актах.</w:t>
      </w:r>
    </w:p>
    <w:p w:rsidR="00197064" w:rsidRPr="00F8678D" w:rsidRDefault="00197064" w:rsidP="00197064">
      <w:pPr>
        <w:jc w:val="both"/>
        <w:rPr>
          <w:sz w:val="24"/>
          <w:szCs w:val="24"/>
        </w:rPr>
      </w:pPr>
      <w:r w:rsidRPr="00F8678D">
        <w:rPr>
          <w:sz w:val="24"/>
          <w:szCs w:val="24"/>
        </w:rPr>
        <w:t xml:space="preserve">5.5. Відмова Споживача від прийняття планового обсягу Газу на відповідний розрахунковий період або така ж відмова від підписання Акту приймання-передачі Газу без відповідного письмового обґрунтування тягнуть за собою припинення постачання Газу. </w:t>
      </w:r>
    </w:p>
    <w:p w:rsidR="00197064" w:rsidRPr="00F8678D" w:rsidRDefault="00197064" w:rsidP="00197064">
      <w:pPr>
        <w:jc w:val="both"/>
        <w:rPr>
          <w:sz w:val="24"/>
          <w:szCs w:val="24"/>
          <w:lang w:val="ru-RU"/>
        </w:rPr>
      </w:pPr>
      <w:r w:rsidRPr="00F8678D">
        <w:rPr>
          <w:sz w:val="24"/>
          <w:szCs w:val="24"/>
        </w:rPr>
        <w:t>5.6. У випадку неможливості Постачальником здійснити постачання Газу у розрахунковому періоді у встановлені Сторонами терміни, Постачальник зобов’язаний повідомити про це Споживача у письмовій формі за 5 днів до початку відповідного місяця споживання та повернути Споживачу перераховані у якості авансу грошові кошти до 5-го числа місяця, в якому постачання Газу не відбудеться. В такому випадку Постачальник звільняється від виконання зобов’язань за пп.4.1.2.,4.1.3 Договору на відповідний місяць. В протилежному випадку Постачальник зобов’язується сплатити Споживачу пеню у розмірі подвійної облікової ставки НБУ, що діяла у період, за який вона сплачується, від суми неповернутого авансу</w:t>
      </w:r>
      <w:r w:rsidRPr="00F8678D">
        <w:rPr>
          <w:sz w:val="24"/>
          <w:szCs w:val="24"/>
          <w:lang w:val="ru-RU"/>
        </w:rPr>
        <w:t>.</w:t>
      </w:r>
    </w:p>
    <w:p w:rsidR="00197064" w:rsidRPr="00F8678D" w:rsidRDefault="00197064" w:rsidP="00197064">
      <w:pPr>
        <w:jc w:val="both"/>
        <w:rPr>
          <w:rFonts w:eastAsia="Calibri"/>
          <w:sz w:val="24"/>
          <w:szCs w:val="24"/>
          <w:lang w:eastAsia="uk-UA"/>
        </w:rPr>
      </w:pPr>
      <w:r w:rsidRPr="00F8678D">
        <w:rPr>
          <w:sz w:val="24"/>
          <w:szCs w:val="24"/>
        </w:rPr>
        <w:t>5.7. Сплата пені та штрафів за Договором не звільняє винну Сторону від виконання основного зобов’язання та відшкодування збитків.</w:t>
      </w:r>
    </w:p>
    <w:p w:rsidR="00197064" w:rsidRPr="00F8678D" w:rsidRDefault="00197064">
      <w:pPr>
        <w:rPr>
          <w:sz w:val="24"/>
          <w:szCs w:val="24"/>
        </w:rPr>
      </w:pPr>
    </w:p>
    <w:p w:rsidR="00197064" w:rsidRPr="00F8678D" w:rsidRDefault="00197064" w:rsidP="00197064">
      <w:pPr>
        <w:jc w:val="center"/>
        <w:rPr>
          <w:sz w:val="24"/>
          <w:szCs w:val="24"/>
        </w:rPr>
      </w:pPr>
    </w:p>
    <w:p w:rsidR="00197064" w:rsidRPr="00F8678D" w:rsidRDefault="00197064" w:rsidP="00197064">
      <w:pPr>
        <w:jc w:val="center"/>
        <w:rPr>
          <w:b/>
          <w:sz w:val="24"/>
          <w:szCs w:val="24"/>
        </w:rPr>
      </w:pPr>
      <w:r w:rsidRPr="00F8678D">
        <w:rPr>
          <w:b/>
          <w:sz w:val="24"/>
          <w:szCs w:val="24"/>
        </w:rPr>
        <w:t>6. Порядок вирішення спорів</w:t>
      </w:r>
    </w:p>
    <w:p w:rsidR="00197064" w:rsidRPr="00F8678D" w:rsidRDefault="00197064" w:rsidP="00197064">
      <w:pPr>
        <w:jc w:val="center"/>
        <w:rPr>
          <w:sz w:val="24"/>
          <w:szCs w:val="24"/>
        </w:rPr>
      </w:pPr>
    </w:p>
    <w:p w:rsidR="00197064" w:rsidRPr="00F8678D" w:rsidRDefault="00197064" w:rsidP="00197064">
      <w:pPr>
        <w:jc w:val="both"/>
        <w:rPr>
          <w:sz w:val="24"/>
          <w:szCs w:val="24"/>
        </w:rPr>
      </w:pPr>
      <w:r w:rsidRPr="00F8678D">
        <w:rPr>
          <w:sz w:val="24"/>
          <w:szCs w:val="24"/>
        </w:rPr>
        <w:t xml:space="preserve">6.1. Спори, що виникли із цього Договору, вирішуються шляхом переговорів між Сторонами. У випадку недосягнення згоди, суперечки передаються на вирішення до господарського суду у встановленому порядку відповідно до діючого законодавства України.  </w:t>
      </w:r>
    </w:p>
    <w:p w:rsidR="00197064" w:rsidRPr="00F8678D" w:rsidRDefault="00197064">
      <w:pPr>
        <w:rPr>
          <w:sz w:val="24"/>
          <w:szCs w:val="24"/>
        </w:rPr>
      </w:pPr>
    </w:p>
    <w:p w:rsidR="00197064" w:rsidRPr="00F8678D" w:rsidRDefault="00197064" w:rsidP="00197064">
      <w:pPr>
        <w:jc w:val="center"/>
        <w:rPr>
          <w:b/>
          <w:sz w:val="24"/>
          <w:szCs w:val="24"/>
        </w:rPr>
      </w:pPr>
      <w:r w:rsidRPr="00F8678D">
        <w:rPr>
          <w:b/>
          <w:sz w:val="24"/>
          <w:szCs w:val="24"/>
        </w:rPr>
        <w:t>Обставини, що виключають відповідальність</w:t>
      </w:r>
    </w:p>
    <w:p w:rsidR="00197064" w:rsidRPr="00F8678D" w:rsidRDefault="00197064">
      <w:pPr>
        <w:rPr>
          <w:sz w:val="24"/>
          <w:szCs w:val="24"/>
        </w:rPr>
      </w:pPr>
    </w:p>
    <w:p w:rsidR="00197064" w:rsidRPr="00F8678D" w:rsidRDefault="00197064" w:rsidP="00197064">
      <w:pPr>
        <w:jc w:val="both"/>
        <w:rPr>
          <w:sz w:val="24"/>
          <w:szCs w:val="24"/>
        </w:rPr>
      </w:pPr>
      <w:r w:rsidRPr="00F8678D">
        <w:rPr>
          <w:sz w:val="24"/>
          <w:szCs w:val="24"/>
        </w:rPr>
        <w:t xml:space="preserve">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 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своєї сторони. Форс-мажор включає наступні події та обставини, які виникли після підписання Договору внаслідок непередбачених Сторонами подій надзвичайного характеру: страйки, локаути та інші виробничі конфлікти; 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зобов’язання за цим Договором; дії неприятельських держав, війни або військові дії, </w:t>
      </w:r>
      <w:r w:rsidRPr="00F8678D">
        <w:rPr>
          <w:sz w:val="24"/>
          <w:szCs w:val="24"/>
        </w:rPr>
        <w:lastRenderedPageBreak/>
        <w:t>громадянські та військові заворушення, блокади, повстання, заколоти, епідемії, карантинні обмеження; 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 вибухи, пожежі, аварії, поломки або відмови механізмів/переробного обладнання на газотранспортній системі або у видобувній системі; подія форс-мажору, належним чином оголошена за договірними домовленостями будь-якої із Сторін з АТ «Укртрансгаз» відносно доступу до газотранспортної системи, що стосується передачі і прийняття Газу за цим Договором.</w:t>
      </w:r>
    </w:p>
    <w:p w:rsidR="00197064" w:rsidRPr="00F8678D" w:rsidRDefault="00197064" w:rsidP="00197064">
      <w:pPr>
        <w:jc w:val="both"/>
        <w:rPr>
          <w:sz w:val="24"/>
          <w:szCs w:val="24"/>
        </w:rPr>
      </w:pPr>
      <w:r w:rsidRPr="00F8678D">
        <w:rPr>
          <w:sz w:val="24"/>
          <w:szCs w:val="24"/>
        </w:rPr>
        <w:t>7.2. Доказом дії форс-мажорних обставин є документ, виданий Торгово-промисловою палатою України або іншим компетентним органом. Сторона, стосовно якої мають місце обставини форс-мажору, які перешкоджають їй виконувати свої зобов’язання за цим Договором, зобов’язується негайно, але не пізніше 5 (п’яти) календарних днів з дня настання таких обставин, повідомити іншу Сторону про настання (або припинення) таких обставин. Неповідомлення або невчасне повідомлення позбавляє Сторони права посилатися на настання таких обставин.</w:t>
      </w:r>
    </w:p>
    <w:p w:rsidR="00197064" w:rsidRPr="00F8678D" w:rsidRDefault="00197064" w:rsidP="00197064">
      <w:pPr>
        <w:jc w:val="both"/>
        <w:rPr>
          <w:sz w:val="24"/>
          <w:szCs w:val="24"/>
        </w:rPr>
      </w:pPr>
      <w:r w:rsidRPr="00F8678D">
        <w:rPr>
          <w:sz w:val="24"/>
          <w:szCs w:val="24"/>
        </w:rPr>
        <w:t>7.3. Якщо обставини форс-мажору тривають або, за обґрунтованими розрахунками, триватимуть більше ніж 30 (тридцять) послідовних днів, кожна Сторона може припинити дію цього Договору, повідомивши іншу Сторону про це в письмовій формі.</w:t>
      </w:r>
    </w:p>
    <w:p w:rsidR="00197064" w:rsidRPr="00F8678D" w:rsidRDefault="00197064" w:rsidP="00197064">
      <w:pPr>
        <w:jc w:val="both"/>
        <w:rPr>
          <w:sz w:val="24"/>
          <w:szCs w:val="24"/>
        </w:rPr>
      </w:pPr>
      <w:r w:rsidRPr="00F8678D">
        <w:rPr>
          <w:sz w:val="24"/>
          <w:szCs w:val="24"/>
        </w:rPr>
        <w:t>7.4. Виникнення зазначених обставин не є підставою для відмови Споживача від сплати Постачальнику за Газ, який поставлений до виникнення форс-мажорних обставин.</w:t>
      </w:r>
    </w:p>
    <w:p w:rsidR="00197064" w:rsidRPr="00F8678D" w:rsidRDefault="00197064" w:rsidP="00197064">
      <w:pPr>
        <w:jc w:val="both"/>
        <w:rPr>
          <w:sz w:val="24"/>
          <w:szCs w:val="24"/>
        </w:rPr>
      </w:pPr>
      <w:r w:rsidRPr="00F8678D">
        <w:rPr>
          <w:sz w:val="24"/>
          <w:szCs w:val="24"/>
        </w:rPr>
        <w:t>7.5. Неможливість виконання Постачальником своїх обов’язків за обставин, які виникли не з вини останнього, та на які Постачальник не може впливати, а саме: внаслідок внесення змін до діючого законодавства або прийняття рішення органів влади, які роблять неможливим виконання умов даного договору,– звільняє Постачальника від відповідальності.</w:t>
      </w:r>
    </w:p>
    <w:p w:rsidR="00197064" w:rsidRPr="00F8678D" w:rsidRDefault="00197064" w:rsidP="00197064">
      <w:pPr>
        <w:jc w:val="both"/>
        <w:rPr>
          <w:sz w:val="24"/>
          <w:szCs w:val="24"/>
        </w:rPr>
      </w:pPr>
      <w:r w:rsidRPr="00F8678D">
        <w:rPr>
          <w:sz w:val="24"/>
          <w:szCs w:val="24"/>
        </w:rPr>
        <w:t>7.6.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rsidR="00197064" w:rsidRPr="00F8678D" w:rsidRDefault="00197064">
      <w:pPr>
        <w:rPr>
          <w:sz w:val="24"/>
          <w:szCs w:val="24"/>
        </w:rPr>
      </w:pPr>
    </w:p>
    <w:p w:rsidR="00197064" w:rsidRPr="00F8678D" w:rsidRDefault="00197064" w:rsidP="00197064">
      <w:pPr>
        <w:jc w:val="center"/>
        <w:rPr>
          <w:b/>
          <w:sz w:val="24"/>
          <w:szCs w:val="24"/>
        </w:rPr>
      </w:pPr>
      <w:r w:rsidRPr="00F8678D">
        <w:rPr>
          <w:b/>
          <w:sz w:val="24"/>
          <w:szCs w:val="24"/>
        </w:rPr>
        <w:t>8. Обмеження (припинення) постачання природ</w:t>
      </w:r>
      <w:r w:rsidR="00C60152" w:rsidRPr="00F8678D">
        <w:rPr>
          <w:b/>
          <w:sz w:val="24"/>
          <w:szCs w:val="24"/>
        </w:rPr>
        <w:t xml:space="preserve">ного </w:t>
      </w:r>
      <w:r w:rsidRPr="00F8678D">
        <w:rPr>
          <w:b/>
          <w:sz w:val="24"/>
          <w:szCs w:val="24"/>
        </w:rPr>
        <w:t xml:space="preserve"> газу</w:t>
      </w:r>
    </w:p>
    <w:p w:rsidR="00197064" w:rsidRPr="00F8678D" w:rsidRDefault="00197064">
      <w:pPr>
        <w:rPr>
          <w:sz w:val="24"/>
          <w:szCs w:val="24"/>
        </w:rPr>
      </w:pPr>
    </w:p>
    <w:p w:rsidR="00197064" w:rsidRPr="00F8678D" w:rsidRDefault="00197064" w:rsidP="00197064">
      <w:pPr>
        <w:pStyle w:val="rvps2"/>
        <w:spacing w:before="0" w:beforeAutospacing="0" w:after="0" w:afterAutospacing="0"/>
        <w:jc w:val="both"/>
      </w:pPr>
      <w:r w:rsidRPr="00F8678D">
        <w:t>8.1.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197064" w:rsidRPr="00F8678D" w:rsidRDefault="00197064" w:rsidP="00197064">
      <w:pPr>
        <w:pStyle w:val="rvps2"/>
        <w:numPr>
          <w:ilvl w:val="0"/>
          <w:numId w:val="1"/>
        </w:numPr>
        <w:spacing w:before="0" w:beforeAutospacing="0" w:after="0" w:afterAutospacing="0"/>
        <w:ind w:left="0" w:firstLine="0"/>
        <w:jc w:val="both"/>
      </w:pPr>
      <w:bookmarkStart w:id="3" w:name="n103"/>
      <w:bookmarkEnd w:id="3"/>
      <w:r w:rsidRPr="00F8678D">
        <w:t>проведення Споживачем неповних або несвоєчасних розрахунків за договором;</w:t>
      </w:r>
    </w:p>
    <w:p w:rsidR="00197064" w:rsidRPr="00F8678D" w:rsidRDefault="00197064" w:rsidP="00197064">
      <w:pPr>
        <w:pStyle w:val="rvps2"/>
        <w:numPr>
          <w:ilvl w:val="0"/>
          <w:numId w:val="1"/>
        </w:numPr>
        <w:spacing w:before="0" w:beforeAutospacing="0" w:after="0" w:afterAutospacing="0"/>
        <w:ind w:left="0" w:firstLine="0"/>
        <w:jc w:val="both"/>
      </w:pPr>
      <w:bookmarkStart w:id="4" w:name="n104"/>
      <w:bookmarkEnd w:id="4"/>
      <w:r w:rsidRPr="00F8678D">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197064" w:rsidRPr="00F8678D" w:rsidRDefault="00197064" w:rsidP="00197064">
      <w:pPr>
        <w:pStyle w:val="rvps2"/>
        <w:numPr>
          <w:ilvl w:val="0"/>
          <w:numId w:val="1"/>
        </w:numPr>
        <w:spacing w:before="0" w:beforeAutospacing="0" w:after="0" w:afterAutospacing="0"/>
        <w:ind w:left="0" w:firstLine="0"/>
        <w:jc w:val="both"/>
      </w:pPr>
      <w:bookmarkStart w:id="5" w:name="n105"/>
      <w:bookmarkEnd w:id="5"/>
      <w:r w:rsidRPr="00F8678D">
        <w:t>розірвання договору постачання природного газу;</w:t>
      </w:r>
    </w:p>
    <w:p w:rsidR="00197064" w:rsidRPr="00F8678D" w:rsidRDefault="00197064" w:rsidP="00197064">
      <w:pPr>
        <w:pStyle w:val="rvps2"/>
        <w:numPr>
          <w:ilvl w:val="0"/>
          <w:numId w:val="1"/>
        </w:numPr>
        <w:spacing w:before="0" w:beforeAutospacing="0" w:after="0" w:afterAutospacing="0"/>
        <w:ind w:left="0" w:firstLine="0"/>
        <w:jc w:val="both"/>
      </w:pPr>
      <w:bookmarkStart w:id="6" w:name="n106"/>
      <w:bookmarkEnd w:id="6"/>
      <w:r w:rsidRPr="00F8678D">
        <w:t xml:space="preserve">відмови від підписання </w:t>
      </w:r>
      <w:r w:rsidR="009C1562" w:rsidRPr="00F8678D">
        <w:t>Акту</w:t>
      </w:r>
      <w:r w:rsidRPr="00F8678D">
        <w:t xml:space="preserve"> приймання-передачі без відповідного письмового обґрунтування;</w:t>
      </w:r>
    </w:p>
    <w:p w:rsidR="00197064" w:rsidRPr="00F8678D" w:rsidRDefault="00197064" w:rsidP="00197064">
      <w:pPr>
        <w:pStyle w:val="rvps2"/>
        <w:numPr>
          <w:ilvl w:val="0"/>
          <w:numId w:val="1"/>
        </w:numPr>
        <w:spacing w:before="0" w:beforeAutospacing="0" w:after="0" w:afterAutospacing="0"/>
        <w:ind w:left="0" w:firstLine="0"/>
        <w:jc w:val="both"/>
      </w:pPr>
      <w:bookmarkStart w:id="7" w:name="n107"/>
      <w:bookmarkEnd w:id="7"/>
      <w:r w:rsidRPr="00F8678D">
        <w:t>настання заходів, передбачених Правилами про безпеку постачання природного газу, що діють відповідно до вимог</w:t>
      </w:r>
      <w:hyperlink r:id="rId7" w:anchor="n162" w:tgtFrame="_blank" w:history="1">
        <w:r w:rsidRPr="00F8678D">
          <w:rPr>
            <w:rStyle w:val="a3"/>
          </w:rPr>
          <w:t xml:space="preserve"> статті 5</w:t>
        </w:r>
      </w:hyperlink>
      <w:r w:rsidRPr="00F8678D">
        <w:t xml:space="preserve"> Закону України "Про ринок природного газу" та поширюються на споживачів, що не є захищеними відповідно до зазначених Правил.</w:t>
      </w:r>
    </w:p>
    <w:p w:rsidR="00197064" w:rsidRPr="00F8678D" w:rsidRDefault="00197064" w:rsidP="00197064">
      <w:pPr>
        <w:pStyle w:val="rvps2"/>
        <w:spacing w:before="0" w:beforeAutospacing="0" w:after="0" w:afterAutospacing="0"/>
        <w:jc w:val="both"/>
      </w:pPr>
      <w:bookmarkStart w:id="8" w:name="n108"/>
      <w:bookmarkEnd w:id="8"/>
      <w:r w:rsidRPr="00F8678D">
        <w:t xml:space="preserve">8.2. Газопостачання Споживачу може бути припинено (обмежено) в інших випадках, передбачених </w:t>
      </w:r>
      <w:hyperlink r:id="rId8" w:tgtFrame="_blank" w:history="1">
        <w:r w:rsidRPr="00F8678D">
          <w:rPr>
            <w:rStyle w:val="a3"/>
          </w:rPr>
          <w:t>Законом України</w:t>
        </w:r>
      </w:hyperlink>
      <w:r w:rsidRPr="00F8678D">
        <w:t xml:space="preserve"> «Про ринок природного газу», </w:t>
      </w:r>
      <w:hyperlink r:id="rId9" w:anchor="n18" w:tgtFrame="_blank" w:history="1">
        <w:r w:rsidRPr="00F8678D">
          <w:rPr>
            <w:rStyle w:val="a3"/>
          </w:rPr>
          <w:t>Кодексом газотранспортної системи</w:t>
        </w:r>
      </w:hyperlink>
      <w:r w:rsidRPr="00F8678D">
        <w:t xml:space="preserve">, Кодексом газорозподільних систем, </w:t>
      </w:r>
      <w:hyperlink r:id="rId10" w:anchor="n15" w:tgtFrame="_blank" w:history="1">
        <w:r w:rsidRPr="00F8678D">
          <w:rPr>
            <w:rStyle w:val="a3"/>
          </w:rPr>
          <w:t>Правилами безпеки систем газопостачання</w:t>
        </w:r>
      </w:hyperlink>
      <w:r w:rsidRPr="00F8678D">
        <w:t>.</w:t>
      </w:r>
    </w:p>
    <w:p w:rsidR="00197064" w:rsidRPr="00F8678D" w:rsidRDefault="00197064" w:rsidP="00197064">
      <w:pPr>
        <w:pStyle w:val="rvps2"/>
        <w:spacing w:before="0" w:beforeAutospacing="0" w:after="0" w:afterAutospacing="0"/>
        <w:jc w:val="both"/>
      </w:pPr>
      <w:bookmarkStart w:id="9" w:name="n109"/>
      <w:bookmarkEnd w:id="9"/>
      <w:r w:rsidRPr="00F8678D">
        <w:t xml:space="preserve">8.3. За необхідності здійснення заходів з обмеження або припинення газопостачання Споживачу Постачальник надсилає Споживачу не менше ніж за три доби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w:t>
      </w:r>
    </w:p>
    <w:p w:rsidR="00197064" w:rsidRPr="00F8678D" w:rsidRDefault="00197064" w:rsidP="00197064">
      <w:pPr>
        <w:pStyle w:val="rvps2"/>
        <w:spacing w:before="0" w:beforeAutospacing="0" w:after="0" w:afterAutospacing="0"/>
        <w:jc w:val="both"/>
      </w:pPr>
      <w:bookmarkStart w:id="10" w:name="n110"/>
      <w:bookmarkEnd w:id="10"/>
      <w:r w:rsidRPr="00F8678D">
        <w:lastRenderedPageBreak/>
        <w:t xml:space="preserve">Постачальник має право здійснити заходи з обмеження чи припинення газопостачання споживачу через залучення до цих робіт Оператора ГРМ/ГТС. </w:t>
      </w:r>
      <w:bookmarkStart w:id="11" w:name="n111"/>
      <w:bookmarkEnd w:id="11"/>
    </w:p>
    <w:p w:rsidR="00197064" w:rsidRPr="00F8678D" w:rsidRDefault="00197064" w:rsidP="00197064">
      <w:pPr>
        <w:pStyle w:val="rvps2"/>
        <w:spacing w:before="0" w:beforeAutospacing="0" w:after="0" w:afterAutospacing="0"/>
        <w:jc w:val="both"/>
      </w:pPr>
      <w:r w:rsidRPr="00F8678D">
        <w:t>8.5. 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197064" w:rsidRPr="00F8678D" w:rsidRDefault="00197064" w:rsidP="00197064">
      <w:pPr>
        <w:pStyle w:val="rvps2"/>
        <w:spacing w:before="0" w:beforeAutospacing="0" w:after="0" w:afterAutospacing="0"/>
        <w:jc w:val="both"/>
      </w:pPr>
      <w:bookmarkStart w:id="12" w:name="n112"/>
      <w:bookmarkEnd w:id="12"/>
      <w:r w:rsidRPr="00F8678D">
        <w:t>8.6. У разі усунення Споживачем до зазначеного в повідомленні часу фактів, що стали причиною надіслання повідомлення, і при цьому, якщо Споживач завчасно (до дня припинення/обмеження) надав Постачальнику підтвердні документи (а Оператору ГРМ/ГТС - копії), газопостачання не припиняється (не обмежується).</w:t>
      </w:r>
    </w:p>
    <w:p w:rsidR="00197064" w:rsidRPr="00F8678D" w:rsidRDefault="00197064" w:rsidP="00197064">
      <w:pPr>
        <w:pStyle w:val="rvps2"/>
        <w:spacing w:before="0" w:beforeAutospacing="0" w:after="0" w:afterAutospacing="0"/>
        <w:jc w:val="both"/>
      </w:pPr>
      <w:bookmarkStart w:id="13" w:name="n113"/>
      <w:bookmarkEnd w:id="13"/>
      <w:r w:rsidRPr="00F8678D">
        <w:t>8.7.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p>
    <w:p w:rsidR="00197064" w:rsidRPr="00F8678D" w:rsidRDefault="00197064">
      <w:pPr>
        <w:rPr>
          <w:sz w:val="24"/>
          <w:szCs w:val="24"/>
        </w:rPr>
      </w:pPr>
    </w:p>
    <w:p w:rsidR="00C60152" w:rsidRPr="00F8678D" w:rsidRDefault="00C60152" w:rsidP="00C60152">
      <w:pPr>
        <w:jc w:val="center"/>
        <w:rPr>
          <w:b/>
          <w:sz w:val="24"/>
          <w:szCs w:val="24"/>
        </w:rPr>
      </w:pPr>
      <w:r w:rsidRPr="00F8678D">
        <w:rPr>
          <w:b/>
          <w:sz w:val="24"/>
          <w:szCs w:val="24"/>
        </w:rPr>
        <w:t>9. Порядок зміни Постачальника</w:t>
      </w:r>
    </w:p>
    <w:p w:rsidR="00C60152" w:rsidRPr="00F8678D" w:rsidRDefault="00C60152">
      <w:pPr>
        <w:rPr>
          <w:sz w:val="24"/>
          <w:szCs w:val="24"/>
        </w:rPr>
      </w:pPr>
    </w:p>
    <w:p w:rsidR="00C60152" w:rsidRPr="00F8678D" w:rsidRDefault="00C60152" w:rsidP="00C60152">
      <w:pPr>
        <w:jc w:val="both"/>
        <w:rPr>
          <w:sz w:val="24"/>
          <w:szCs w:val="24"/>
          <w:lang w:eastAsia="uk-UA"/>
        </w:rPr>
      </w:pPr>
      <w:r w:rsidRPr="00F8678D">
        <w:rPr>
          <w:sz w:val="24"/>
          <w:szCs w:val="24"/>
          <w:lang w:eastAsia="uk-UA"/>
        </w:rPr>
        <w:t>9.1. Споживач, за наявності наміру змінити Постачальника за даним Договором у відповідному розрахунковому періоді, повинен виконати свої зобов'язання по розрахунках за природний газ за даним Договором та підписати з Постачальником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w:t>
      </w:r>
    </w:p>
    <w:p w:rsidR="00C60152" w:rsidRPr="00F8678D" w:rsidRDefault="00C60152" w:rsidP="00C60152">
      <w:pPr>
        <w:jc w:val="both"/>
        <w:rPr>
          <w:sz w:val="24"/>
          <w:szCs w:val="24"/>
          <w:lang w:eastAsia="uk-UA"/>
        </w:rPr>
      </w:pPr>
      <w:bookmarkStart w:id="14" w:name="n273"/>
      <w:bookmarkStart w:id="15" w:name="n274"/>
      <w:bookmarkEnd w:id="14"/>
      <w:bookmarkEnd w:id="15"/>
      <w:r w:rsidRPr="00F8678D">
        <w:rPr>
          <w:sz w:val="24"/>
          <w:szCs w:val="24"/>
          <w:lang w:eastAsia="uk-UA"/>
        </w:rPr>
        <w:t>9.2. Повідомлення Споживачем Постачальника за даним Договором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Постачальник за даним Договором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даного договору з діючим Постачальником, але за умови, що у Споживача не буде простроченої заборгованості за поставлений на підставі цього Договору природний газ.</w:t>
      </w:r>
    </w:p>
    <w:p w:rsidR="00C60152" w:rsidRPr="00F8678D" w:rsidRDefault="00C60152">
      <w:pPr>
        <w:rPr>
          <w:sz w:val="24"/>
          <w:szCs w:val="24"/>
        </w:rPr>
      </w:pPr>
    </w:p>
    <w:p w:rsidR="00C60152" w:rsidRPr="00F8678D" w:rsidRDefault="00C60152" w:rsidP="00C60152">
      <w:pPr>
        <w:jc w:val="center"/>
        <w:rPr>
          <w:b/>
          <w:sz w:val="24"/>
          <w:szCs w:val="24"/>
        </w:rPr>
      </w:pPr>
      <w:r w:rsidRPr="00F8678D">
        <w:rPr>
          <w:b/>
          <w:sz w:val="24"/>
          <w:szCs w:val="24"/>
        </w:rPr>
        <w:t>10. Строк дії Договору та інші умови</w:t>
      </w:r>
    </w:p>
    <w:p w:rsidR="00C60152" w:rsidRPr="00F8678D" w:rsidRDefault="00C60152" w:rsidP="00C60152">
      <w:pPr>
        <w:pStyle w:val="ListParagraph2"/>
        <w:tabs>
          <w:tab w:val="left" w:pos="1134"/>
          <w:tab w:val="left" w:pos="1276"/>
        </w:tabs>
        <w:spacing w:line="240" w:lineRule="auto"/>
        <w:ind w:firstLine="0"/>
      </w:pPr>
      <w:r w:rsidRPr="00F8678D">
        <w:t>10.1. Цей Договір складений в двох примірниках, вступає в юридичну силу з моменту його підписання Сторонами і діє до 31 грудня 201</w:t>
      </w:r>
      <w:r w:rsidRPr="00F8678D">
        <w:rPr>
          <w:lang w:val="ru-RU"/>
        </w:rPr>
        <w:t>9</w:t>
      </w:r>
      <w:r w:rsidRPr="00F8678D">
        <w:t xml:space="preserve"> року, а в частині взаєморозрахунків - до повного виконання Сторонами взятих на себе зобов’язань. </w:t>
      </w:r>
    </w:p>
    <w:p w:rsidR="00C60152" w:rsidRPr="00F8678D" w:rsidRDefault="00C60152" w:rsidP="00C60152">
      <w:pPr>
        <w:pStyle w:val="ListParagraph2"/>
        <w:tabs>
          <w:tab w:val="left" w:pos="1134"/>
          <w:tab w:val="left" w:pos="1276"/>
        </w:tabs>
        <w:spacing w:line="240" w:lineRule="auto"/>
        <w:ind w:firstLine="0"/>
      </w:pPr>
      <w:r w:rsidRPr="00F8678D">
        <w:t>10.2. К</w:t>
      </w:r>
      <w:r w:rsidRPr="00F8678D">
        <w:rPr>
          <w:color w:val="000000"/>
        </w:rPr>
        <w:t xml:space="preserve">ожна із Сторін  має право розірвати даний  Договір достроково, за власною ініціативою, попередньо повідомивши про це іншу Сторону в письмовому вигляді не менш ніж за 30 (тридцять) календарних днів до дати розірвання даного Договору. </w:t>
      </w:r>
      <w:r w:rsidRPr="00F8678D">
        <w:t xml:space="preserve">Ініціювання розірвання Договору заінтересованою Стороною можливе лише за відсутності невиконаних зобов’язань з її сторони. Повідомлення про дострокове розірвання Договору повинно бути направлено рекомендованим листом з повідомленням про вручення. </w:t>
      </w:r>
      <w:r w:rsidRPr="00F8678D">
        <w:rPr>
          <w:color w:val="000000"/>
        </w:rPr>
        <w:t xml:space="preserve"> </w:t>
      </w:r>
      <w:r w:rsidRPr="00F8678D">
        <w:t>Договір вважається розірваним через 30 днів з моменту отримання Стороною відповідного повідомлення іншої Сторони.</w:t>
      </w:r>
    </w:p>
    <w:p w:rsidR="00C60152" w:rsidRPr="00F8678D" w:rsidRDefault="00C60152" w:rsidP="00C60152">
      <w:pPr>
        <w:jc w:val="both"/>
        <w:rPr>
          <w:sz w:val="24"/>
          <w:szCs w:val="24"/>
        </w:rPr>
      </w:pPr>
      <w:r w:rsidRPr="00F8678D">
        <w:rPr>
          <w:sz w:val="24"/>
          <w:szCs w:val="24"/>
        </w:rPr>
        <w:lastRenderedPageBreak/>
        <w:t>10.3. Усі доповнення, зміни та додатки до цього Договору, які виконані у письмовому вигляді та підписані уповноваженими  представниками Сторін, є його невід’ємною частиною.</w:t>
      </w:r>
    </w:p>
    <w:p w:rsidR="00C60152" w:rsidRPr="00F8678D" w:rsidRDefault="00C60152" w:rsidP="00C60152">
      <w:pPr>
        <w:jc w:val="both"/>
        <w:rPr>
          <w:sz w:val="24"/>
          <w:szCs w:val="24"/>
        </w:rPr>
      </w:pPr>
      <w:r w:rsidRPr="00F8678D">
        <w:rPr>
          <w:sz w:val="24"/>
          <w:szCs w:val="24"/>
        </w:rPr>
        <w:t>10.4. Факсові копії цього Договору та додаткових угод до нього мають юридичну силу до моменту отримання Сторонами їх оригіналів.</w:t>
      </w:r>
    </w:p>
    <w:p w:rsidR="00C60152" w:rsidRPr="00F8678D" w:rsidRDefault="00C60152" w:rsidP="00C60152">
      <w:pPr>
        <w:jc w:val="both"/>
        <w:rPr>
          <w:sz w:val="24"/>
          <w:szCs w:val="24"/>
        </w:rPr>
      </w:pPr>
      <w:r w:rsidRPr="00F8678D">
        <w:rPr>
          <w:sz w:val="24"/>
          <w:szCs w:val="24"/>
        </w:rPr>
        <w:t>10.5. Договір, його зміст, а також всі доповнення до нього є конфіденційними документами і не підлягають розголошенню чи використанню Стороною без згоди іншої Сторони.</w:t>
      </w:r>
    </w:p>
    <w:p w:rsidR="00C60152" w:rsidRPr="00F8678D" w:rsidRDefault="00C60152" w:rsidP="00C60152">
      <w:pPr>
        <w:jc w:val="both"/>
        <w:rPr>
          <w:sz w:val="24"/>
          <w:szCs w:val="24"/>
        </w:rPr>
      </w:pPr>
      <w:r w:rsidRPr="00F8678D">
        <w:rPr>
          <w:sz w:val="24"/>
          <w:szCs w:val="24"/>
        </w:rPr>
        <w:t>10.6. Постачальник та Споживач є платниками податку на прибуток підприємств на загальних умовах, передбачених Податковим кодексом України.</w:t>
      </w:r>
    </w:p>
    <w:p w:rsidR="00C60152" w:rsidRPr="00F8678D" w:rsidRDefault="00C60152" w:rsidP="00C60152">
      <w:pPr>
        <w:jc w:val="both"/>
        <w:rPr>
          <w:rFonts w:eastAsia="Calibri"/>
          <w:sz w:val="24"/>
          <w:szCs w:val="24"/>
        </w:rPr>
      </w:pPr>
      <w:r w:rsidRPr="00F8678D">
        <w:rPr>
          <w:sz w:val="24"/>
          <w:szCs w:val="24"/>
        </w:rPr>
        <w:t xml:space="preserve">10.7. </w:t>
      </w:r>
      <w:r w:rsidRPr="00F8678D">
        <w:rPr>
          <w:rFonts w:eastAsia="Calibri"/>
          <w:sz w:val="24"/>
          <w:szCs w:val="24"/>
        </w:rPr>
        <w:t>Цей Договір, а також будь-які доповнення, додаткові угоди та інші зміни до цього Договору вважатимуться  чинними та зобов’язуючими для Сторін лише в разі, якщо такі домовленості: а) оформлені у письмовій формі; б) підписані уповноваженими представниками усіх Сторін; в)скріпленні печатками усіх Сторін. Сторони також домовилися, що усі первинні документи, які можуть складатися на виконання цього Договору, повинні відповідати вимогам, які звичайно ставляться до таких документів чинним законодавством України, зокрема, але не виключно, такі документи повинні містити інформацію про зміст, обсяг та одиницю виміру відповідної господарської операції, містити зазначення посади і прізвища осіб, відповідальних за здійснення господарської операції, а також повинні бути підписаними уповноваженими представниками та обов’язково скріплені печатками усіх Сторін.</w:t>
      </w:r>
    </w:p>
    <w:p w:rsidR="00C60152" w:rsidRPr="00F8678D" w:rsidRDefault="00C60152">
      <w:pPr>
        <w:rPr>
          <w:sz w:val="24"/>
          <w:szCs w:val="24"/>
        </w:rPr>
      </w:pPr>
    </w:p>
    <w:p w:rsidR="009C1562" w:rsidRPr="00F8678D" w:rsidRDefault="009C1562" w:rsidP="009C1562">
      <w:pPr>
        <w:jc w:val="center"/>
        <w:rPr>
          <w:b/>
          <w:sz w:val="24"/>
          <w:szCs w:val="24"/>
        </w:rPr>
      </w:pPr>
      <w:r w:rsidRPr="00F8678D">
        <w:rPr>
          <w:b/>
          <w:sz w:val="24"/>
          <w:szCs w:val="24"/>
        </w:rPr>
        <w:t>10. Реквізити та підписи Сторін</w:t>
      </w:r>
    </w:p>
    <w:tbl>
      <w:tblPr>
        <w:tblW w:w="0" w:type="auto"/>
        <w:tblLook w:val="01E0" w:firstRow="1" w:lastRow="1" w:firstColumn="1" w:lastColumn="1" w:noHBand="0" w:noVBand="0"/>
      </w:tblPr>
      <w:tblGrid>
        <w:gridCol w:w="4678"/>
        <w:gridCol w:w="4416"/>
      </w:tblGrid>
      <w:tr w:rsidR="009C1562" w:rsidRPr="00F8678D" w:rsidTr="00F8678D">
        <w:tc>
          <w:tcPr>
            <w:tcW w:w="4678" w:type="dxa"/>
          </w:tcPr>
          <w:p w:rsidR="009C1562" w:rsidRPr="00F8678D" w:rsidRDefault="00D0134D" w:rsidP="00E91DC5">
            <w:pPr>
              <w:jc w:val="center"/>
              <w:rPr>
                <w:b/>
                <w:sz w:val="24"/>
                <w:szCs w:val="24"/>
              </w:rPr>
            </w:pPr>
            <w:r w:rsidRPr="00F8678D">
              <w:rPr>
                <w:b/>
                <w:sz w:val="24"/>
                <w:szCs w:val="24"/>
              </w:rPr>
              <w:t>ПОСТАЧАЛЬНИК</w:t>
            </w:r>
            <w:r w:rsidR="009C1562" w:rsidRPr="00F8678D">
              <w:rPr>
                <w:b/>
                <w:sz w:val="24"/>
                <w:szCs w:val="24"/>
              </w:rPr>
              <w:t>:</w:t>
            </w:r>
          </w:p>
          <w:p w:rsidR="00161AED" w:rsidRPr="00F8678D" w:rsidRDefault="00161AED" w:rsidP="00161AED">
            <w:pPr>
              <w:snapToGrid w:val="0"/>
              <w:rPr>
                <w:sz w:val="24"/>
                <w:szCs w:val="24"/>
              </w:rPr>
            </w:pPr>
            <w:r w:rsidRPr="00F8678D">
              <w:rPr>
                <w:b/>
                <w:bCs/>
                <w:sz w:val="24"/>
                <w:szCs w:val="24"/>
              </w:rPr>
              <w:t xml:space="preserve">ТОВ «Торговий Дім «СКФ» </w:t>
            </w:r>
            <w:r w:rsidRPr="00F8678D">
              <w:rPr>
                <w:sz w:val="24"/>
                <w:szCs w:val="24"/>
              </w:rPr>
              <w:t xml:space="preserve"> </w:t>
            </w:r>
          </w:p>
          <w:p w:rsidR="00161AED" w:rsidRPr="00F8678D" w:rsidRDefault="00161AED" w:rsidP="00161AED">
            <w:pPr>
              <w:snapToGrid w:val="0"/>
              <w:rPr>
                <w:sz w:val="24"/>
                <w:szCs w:val="24"/>
              </w:rPr>
            </w:pPr>
            <w:proofErr w:type="spellStart"/>
            <w:r w:rsidRPr="00F8678D">
              <w:rPr>
                <w:sz w:val="24"/>
                <w:szCs w:val="24"/>
              </w:rPr>
              <w:t>Юр.адреса</w:t>
            </w:r>
            <w:proofErr w:type="spellEnd"/>
            <w:r w:rsidRPr="00F8678D">
              <w:rPr>
                <w:sz w:val="24"/>
                <w:szCs w:val="24"/>
              </w:rPr>
              <w:t>: 03</w:t>
            </w:r>
            <w:r w:rsidR="00F8678D">
              <w:rPr>
                <w:sz w:val="24"/>
                <w:szCs w:val="24"/>
                <w:lang w:val="ru-RU"/>
              </w:rPr>
              <w:t xml:space="preserve">022, </w:t>
            </w:r>
            <w:r w:rsidRPr="00F8678D">
              <w:rPr>
                <w:sz w:val="24"/>
                <w:szCs w:val="24"/>
              </w:rPr>
              <w:t>м.</w:t>
            </w:r>
            <w:r w:rsidR="00F8678D">
              <w:rPr>
                <w:sz w:val="24"/>
                <w:szCs w:val="24"/>
                <w:lang w:val="ru-RU"/>
              </w:rPr>
              <w:t xml:space="preserve"> </w:t>
            </w:r>
            <w:r w:rsidRPr="00F8678D">
              <w:rPr>
                <w:sz w:val="24"/>
                <w:szCs w:val="24"/>
              </w:rPr>
              <w:t xml:space="preserve">Київ, </w:t>
            </w:r>
            <w:r w:rsidR="00F8678D">
              <w:rPr>
                <w:sz w:val="24"/>
                <w:szCs w:val="24"/>
              </w:rPr>
              <w:br/>
            </w:r>
            <w:r w:rsidRPr="00F8678D">
              <w:rPr>
                <w:sz w:val="24"/>
                <w:szCs w:val="24"/>
              </w:rPr>
              <w:t>вул. Козацька, 120/4</w:t>
            </w:r>
          </w:p>
          <w:p w:rsidR="00161AED" w:rsidRPr="00F8678D" w:rsidRDefault="00161AED" w:rsidP="00161AED">
            <w:pPr>
              <w:snapToGrid w:val="0"/>
              <w:rPr>
                <w:sz w:val="24"/>
                <w:szCs w:val="24"/>
              </w:rPr>
            </w:pPr>
            <w:r w:rsidRPr="00F8678D">
              <w:rPr>
                <w:sz w:val="24"/>
                <w:szCs w:val="24"/>
              </w:rPr>
              <w:t>Поштова адреса:</w:t>
            </w:r>
            <w:r w:rsidR="00F8678D">
              <w:rPr>
                <w:sz w:val="24"/>
                <w:szCs w:val="24"/>
                <w:lang w:val="ru-RU"/>
              </w:rPr>
              <w:t>03022,</w:t>
            </w:r>
            <w:r w:rsidRPr="00F8678D">
              <w:rPr>
                <w:sz w:val="24"/>
                <w:szCs w:val="24"/>
              </w:rPr>
              <w:t xml:space="preserve"> м.</w:t>
            </w:r>
            <w:r w:rsidR="00F8678D">
              <w:rPr>
                <w:sz w:val="24"/>
                <w:szCs w:val="24"/>
                <w:lang w:val="ru-RU"/>
              </w:rPr>
              <w:t xml:space="preserve"> </w:t>
            </w:r>
            <w:r w:rsidRPr="00F8678D">
              <w:rPr>
                <w:sz w:val="24"/>
                <w:szCs w:val="24"/>
              </w:rPr>
              <w:t xml:space="preserve">Київ, </w:t>
            </w:r>
            <w:r w:rsidR="00F8678D">
              <w:rPr>
                <w:sz w:val="24"/>
                <w:szCs w:val="24"/>
              </w:rPr>
              <w:br/>
            </w:r>
            <w:r w:rsidRPr="00F8678D">
              <w:rPr>
                <w:sz w:val="24"/>
                <w:szCs w:val="24"/>
              </w:rPr>
              <w:t>вул. Козацька, 120/4</w:t>
            </w:r>
          </w:p>
          <w:p w:rsidR="00161AED" w:rsidRPr="00F8678D" w:rsidRDefault="00161AED" w:rsidP="00161AED">
            <w:pPr>
              <w:snapToGrid w:val="0"/>
              <w:rPr>
                <w:sz w:val="24"/>
                <w:szCs w:val="24"/>
              </w:rPr>
            </w:pPr>
            <w:r w:rsidRPr="00F8678D">
              <w:rPr>
                <w:sz w:val="24"/>
                <w:szCs w:val="24"/>
              </w:rPr>
              <w:t>ЄДРПОУ  38315218</w:t>
            </w:r>
          </w:p>
          <w:p w:rsidR="00161AED" w:rsidRPr="00F8678D" w:rsidRDefault="00161AED" w:rsidP="00161AED">
            <w:pPr>
              <w:snapToGrid w:val="0"/>
              <w:rPr>
                <w:sz w:val="24"/>
                <w:szCs w:val="24"/>
              </w:rPr>
            </w:pPr>
            <w:r w:rsidRPr="00F8678D">
              <w:rPr>
                <w:sz w:val="24"/>
                <w:szCs w:val="24"/>
              </w:rPr>
              <w:t>ІПН 383152126500</w:t>
            </w:r>
          </w:p>
          <w:p w:rsidR="00161AED" w:rsidRPr="00F8678D" w:rsidRDefault="00161AED" w:rsidP="00161AED">
            <w:pPr>
              <w:tabs>
                <w:tab w:val="left" w:pos="851"/>
              </w:tabs>
              <w:spacing w:line="0" w:lineRule="atLeast"/>
              <w:ind w:right="46"/>
              <w:jc w:val="both"/>
              <w:rPr>
                <w:sz w:val="24"/>
                <w:szCs w:val="24"/>
              </w:rPr>
            </w:pPr>
            <w:r w:rsidRPr="00F8678D">
              <w:rPr>
                <w:sz w:val="24"/>
                <w:szCs w:val="24"/>
              </w:rPr>
              <w:t>р/р № 26003013960101</w:t>
            </w:r>
          </w:p>
          <w:p w:rsidR="00161AED" w:rsidRPr="00F8678D" w:rsidRDefault="00161AED" w:rsidP="00161AED">
            <w:pPr>
              <w:tabs>
                <w:tab w:val="left" w:pos="851"/>
              </w:tabs>
              <w:spacing w:line="0" w:lineRule="atLeast"/>
              <w:ind w:right="46"/>
              <w:jc w:val="both"/>
              <w:rPr>
                <w:sz w:val="24"/>
                <w:szCs w:val="24"/>
              </w:rPr>
            </w:pPr>
            <w:r w:rsidRPr="00F8678D">
              <w:rPr>
                <w:sz w:val="24"/>
                <w:szCs w:val="24"/>
              </w:rPr>
              <w:t>в ПАТ «Альфа-Банк</w:t>
            </w:r>
            <w:r w:rsidRPr="00F8678D">
              <w:rPr>
                <w:sz w:val="24"/>
                <w:szCs w:val="24"/>
                <w:lang w:val="ru-RU"/>
              </w:rPr>
              <w:t>»</w:t>
            </w:r>
            <w:r w:rsidRPr="00F8678D">
              <w:rPr>
                <w:sz w:val="24"/>
                <w:szCs w:val="24"/>
              </w:rPr>
              <w:t>,</w:t>
            </w:r>
          </w:p>
          <w:p w:rsidR="00161AED" w:rsidRPr="00F8678D" w:rsidRDefault="00161AED" w:rsidP="00161AED">
            <w:pPr>
              <w:snapToGrid w:val="0"/>
              <w:rPr>
                <w:sz w:val="24"/>
                <w:szCs w:val="24"/>
              </w:rPr>
            </w:pPr>
            <w:r w:rsidRPr="00F8678D">
              <w:rPr>
                <w:sz w:val="24"/>
                <w:szCs w:val="24"/>
              </w:rPr>
              <w:t>МФО 300345</w:t>
            </w:r>
          </w:p>
          <w:p w:rsidR="00161AED" w:rsidRPr="00F8678D" w:rsidRDefault="00161AED" w:rsidP="00161AED">
            <w:pPr>
              <w:snapToGrid w:val="0"/>
              <w:rPr>
                <w:sz w:val="24"/>
                <w:szCs w:val="24"/>
              </w:rPr>
            </w:pPr>
            <w:r w:rsidRPr="00F8678D">
              <w:rPr>
                <w:sz w:val="24"/>
                <w:szCs w:val="24"/>
              </w:rPr>
              <w:t>Свідоцтво ПДВ 200090726</w:t>
            </w:r>
          </w:p>
          <w:p w:rsidR="00161AED" w:rsidRPr="00F8678D" w:rsidRDefault="00161AED" w:rsidP="00161AED">
            <w:pPr>
              <w:snapToGrid w:val="0"/>
              <w:rPr>
                <w:sz w:val="24"/>
                <w:szCs w:val="24"/>
              </w:rPr>
            </w:pPr>
            <w:r w:rsidRPr="00F8678D">
              <w:rPr>
                <w:sz w:val="24"/>
                <w:szCs w:val="24"/>
              </w:rPr>
              <w:t>Є платником податку на прибуток на загальних підставах</w:t>
            </w:r>
          </w:p>
          <w:p w:rsidR="00161AED" w:rsidRPr="00F8678D" w:rsidRDefault="00161AED" w:rsidP="00161AED">
            <w:pPr>
              <w:snapToGrid w:val="0"/>
              <w:ind w:right="-5"/>
              <w:jc w:val="both"/>
              <w:rPr>
                <w:sz w:val="24"/>
                <w:szCs w:val="24"/>
              </w:rPr>
            </w:pPr>
            <w:proofErr w:type="spellStart"/>
            <w:r w:rsidRPr="00F8678D">
              <w:rPr>
                <w:color w:val="000000"/>
                <w:sz w:val="24"/>
                <w:szCs w:val="24"/>
              </w:rPr>
              <w:t>Тел</w:t>
            </w:r>
            <w:proofErr w:type="spellEnd"/>
            <w:r w:rsidRPr="00F8678D">
              <w:rPr>
                <w:color w:val="000000"/>
                <w:sz w:val="24"/>
                <w:szCs w:val="24"/>
              </w:rPr>
              <w:t>./факс: (044) 496-89-69</w:t>
            </w:r>
          </w:p>
          <w:p w:rsidR="00161AED" w:rsidRPr="00F8678D" w:rsidRDefault="00161AED" w:rsidP="00161AED">
            <w:pPr>
              <w:rPr>
                <w:b/>
                <w:bCs/>
                <w:sz w:val="24"/>
                <w:szCs w:val="24"/>
              </w:rPr>
            </w:pPr>
          </w:p>
          <w:p w:rsidR="00161AED" w:rsidRPr="00F8678D" w:rsidRDefault="00161AED" w:rsidP="00161AED">
            <w:pPr>
              <w:rPr>
                <w:sz w:val="24"/>
                <w:szCs w:val="24"/>
              </w:rPr>
            </w:pPr>
            <w:r w:rsidRPr="00F8678D">
              <w:rPr>
                <w:b/>
                <w:bCs/>
                <w:sz w:val="24"/>
                <w:szCs w:val="24"/>
              </w:rPr>
              <w:t xml:space="preserve">Директор </w:t>
            </w:r>
            <w:bookmarkStart w:id="16" w:name="_GoBack"/>
            <w:bookmarkEnd w:id="16"/>
            <w:r w:rsidRPr="00F8678D">
              <w:rPr>
                <w:b/>
                <w:bCs/>
                <w:sz w:val="24"/>
                <w:szCs w:val="24"/>
              </w:rPr>
              <w:t>Антонюк П.К.</w:t>
            </w:r>
          </w:p>
          <w:p w:rsidR="00161AED" w:rsidRPr="00F8678D" w:rsidRDefault="00161AED" w:rsidP="00E91DC5">
            <w:pPr>
              <w:jc w:val="center"/>
              <w:rPr>
                <w:b/>
                <w:sz w:val="24"/>
                <w:szCs w:val="24"/>
              </w:rPr>
            </w:pPr>
          </w:p>
          <w:p w:rsidR="009C1562" w:rsidRPr="00F8678D" w:rsidRDefault="009C1562" w:rsidP="00E91DC5">
            <w:pPr>
              <w:jc w:val="center"/>
              <w:rPr>
                <w:b/>
                <w:sz w:val="24"/>
                <w:szCs w:val="24"/>
              </w:rPr>
            </w:pPr>
          </w:p>
        </w:tc>
        <w:tc>
          <w:tcPr>
            <w:tcW w:w="4416" w:type="dxa"/>
          </w:tcPr>
          <w:p w:rsidR="009C1562" w:rsidRPr="00F8678D" w:rsidRDefault="00D0134D" w:rsidP="00E91DC5">
            <w:pPr>
              <w:jc w:val="center"/>
              <w:rPr>
                <w:b/>
                <w:sz w:val="24"/>
                <w:szCs w:val="24"/>
              </w:rPr>
            </w:pPr>
            <w:r w:rsidRPr="00F8678D">
              <w:rPr>
                <w:b/>
                <w:sz w:val="24"/>
                <w:szCs w:val="24"/>
                <w:lang w:val="ru-RU"/>
              </w:rPr>
              <w:t>СПОЖИВАЧ</w:t>
            </w:r>
            <w:r w:rsidR="009C1562" w:rsidRPr="00F8678D">
              <w:rPr>
                <w:b/>
                <w:sz w:val="24"/>
                <w:szCs w:val="24"/>
              </w:rPr>
              <w:t>:</w:t>
            </w:r>
          </w:p>
        </w:tc>
      </w:tr>
      <w:tr w:rsidR="009C1562" w:rsidRPr="00F8678D" w:rsidTr="00F8678D">
        <w:trPr>
          <w:trHeight w:val="66"/>
        </w:trPr>
        <w:tc>
          <w:tcPr>
            <w:tcW w:w="4678" w:type="dxa"/>
          </w:tcPr>
          <w:p w:rsidR="009C1562" w:rsidRPr="00F8678D" w:rsidRDefault="009C1562" w:rsidP="00E91DC5">
            <w:pPr>
              <w:jc w:val="center"/>
              <w:rPr>
                <w:sz w:val="24"/>
                <w:szCs w:val="24"/>
              </w:rPr>
            </w:pPr>
          </w:p>
        </w:tc>
        <w:tc>
          <w:tcPr>
            <w:tcW w:w="4416" w:type="dxa"/>
          </w:tcPr>
          <w:p w:rsidR="009C1562" w:rsidRPr="00F8678D" w:rsidRDefault="009C1562" w:rsidP="00E91DC5">
            <w:pPr>
              <w:jc w:val="center"/>
              <w:rPr>
                <w:b/>
                <w:sz w:val="24"/>
                <w:szCs w:val="24"/>
              </w:rPr>
            </w:pPr>
          </w:p>
        </w:tc>
      </w:tr>
      <w:tr w:rsidR="009C1562" w:rsidRPr="00F8678D" w:rsidTr="00F8678D">
        <w:trPr>
          <w:trHeight w:val="1249"/>
        </w:trPr>
        <w:tc>
          <w:tcPr>
            <w:tcW w:w="4678" w:type="dxa"/>
          </w:tcPr>
          <w:p w:rsidR="009C1562" w:rsidRPr="00F8678D" w:rsidRDefault="009C1562" w:rsidP="00E91DC5">
            <w:pPr>
              <w:rPr>
                <w:b/>
                <w:sz w:val="24"/>
                <w:szCs w:val="24"/>
              </w:rPr>
            </w:pPr>
            <w:r w:rsidRPr="00F8678D">
              <w:rPr>
                <w:b/>
                <w:sz w:val="24"/>
                <w:szCs w:val="24"/>
              </w:rPr>
              <w:t xml:space="preserve">_____________________ </w:t>
            </w:r>
          </w:p>
        </w:tc>
        <w:tc>
          <w:tcPr>
            <w:tcW w:w="4416" w:type="dxa"/>
          </w:tcPr>
          <w:p w:rsidR="009C1562" w:rsidRPr="00F8678D" w:rsidRDefault="009C1562" w:rsidP="00E91DC5">
            <w:pPr>
              <w:rPr>
                <w:b/>
                <w:sz w:val="24"/>
                <w:szCs w:val="24"/>
              </w:rPr>
            </w:pPr>
            <w:r w:rsidRPr="00F8678D">
              <w:rPr>
                <w:b/>
                <w:sz w:val="24"/>
                <w:szCs w:val="24"/>
              </w:rPr>
              <w:t xml:space="preserve">_________________________ </w:t>
            </w:r>
          </w:p>
        </w:tc>
      </w:tr>
    </w:tbl>
    <w:p w:rsidR="009C1562" w:rsidRPr="00F8678D" w:rsidRDefault="009C1562">
      <w:pPr>
        <w:rPr>
          <w:sz w:val="24"/>
          <w:szCs w:val="24"/>
        </w:rPr>
      </w:pPr>
    </w:p>
    <w:sectPr w:rsidR="009C1562" w:rsidRPr="00F8678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3E" w:rsidRDefault="00FF3C3E" w:rsidP="009C1562">
      <w:r>
        <w:separator/>
      </w:r>
    </w:p>
  </w:endnote>
  <w:endnote w:type="continuationSeparator" w:id="0">
    <w:p w:rsidR="00FF3C3E" w:rsidRDefault="00FF3C3E" w:rsidP="009C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49518"/>
      <w:docPartObj>
        <w:docPartGallery w:val="Page Numbers (Bottom of Page)"/>
        <w:docPartUnique/>
      </w:docPartObj>
    </w:sdtPr>
    <w:sdtEndPr/>
    <w:sdtContent>
      <w:p w:rsidR="009C1562" w:rsidRDefault="009C1562">
        <w:pPr>
          <w:pStyle w:val="a6"/>
          <w:jc w:val="center"/>
        </w:pPr>
        <w:r>
          <w:fldChar w:fldCharType="begin"/>
        </w:r>
        <w:r>
          <w:instrText>PAGE   \* MERGEFORMAT</w:instrText>
        </w:r>
        <w:r>
          <w:fldChar w:fldCharType="separate"/>
        </w:r>
        <w:r w:rsidR="00F8678D" w:rsidRPr="00F8678D">
          <w:rPr>
            <w:noProof/>
            <w:lang w:val="ru-RU"/>
          </w:rPr>
          <w:t>7</w:t>
        </w:r>
        <w:r>
          <w:fldChar w:fldCharType="end"/>
        </w:r>
      </w:p>
    </w:sdtContent>
  </w:sdt>
  <w:p w:rsidR="009C1562" w:rsidRDefault="009C1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3E" w:rsidRDefault="00FF3C3E" w:rsidP="009C1562">
      <w:r>
        <w:separator/>
      </w:r>
    </w:p>
  </w:footnote>
  <w:footnote w:type="continuationSeparator" w:id="0">
    <w:p w:rsidR="00FF3C3E" w:rsidRDefault="00FF3C3E" w:rsidP="009C1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28A4"/>
    <w:multiLevelType w:val="hybridMultilevel"/>
    <w:tmpl w:val="C91258CA"/>
    <w:lvl w:ilvl="0" w:tplc="E4400EB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64"/>
    <w:rsid w:val="00161AED"/>
    <w:rsid w:val="00197064"/>
    <w:rsid w:val="003A2941"/>
    <w:rsid w:val="009C1562"/>
    <w:rsid w:val="00C60152"/>
    <w:rsid w:val="00CD14AD"/>
    <w:rsid w:val="00D0134D"/>
    <w:rsid w:val="00EB0E70"/>
    <w:rsid w:val="00F8678D"/>
    <w:rsid w:val="00FF3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04ED"/>
  <w15:chartTrackingRefBased/>
  <w15:docId w15:val="{36C735D5-5C1C-4510-AE12-81C24E33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06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7064"/>
    <w:rPr>
      <w:color w:val="0000FF"/>
      <w:u w:val="single"/>
    </w:rPr>
  </w:style>
  <w:style w:type="paragraph" w:customStyle="1" w:styleId="rvps2">
    <w:name w:val="rvps2"/>
    <w:basedOn w:val="a"/>
    <w:rsid w:val="00197064"/>
    <w:pPr>
      <w:spacing w:before="100" w:beforeAutospacing="1" w:after="100" w:afterAutospacing="1"/>
    </w:pPr>
    <w:rPr>
      <w:sz w:val="24"/>
      <w:szCs w:val="24"/>
      <w:lang w:eastAsia="uk-UA"/>
    </w:rPr>
  </w:style>
  <w:style w:type="paragraph" w:customStyle="1" w:styleId="ListParagraph2">
    <w:name w:val="List Paragraph2"/>
    <w:basedOn w:val="a"/>
    <w:rsid w:val="00C60152"/>
    <w:pPr>
      <w:suppressLineNumbers/>
      <w:tabs>
        <w:tab w:val="left" w:pos="709"/>
      </w:tabs>
      <w:suppressAutoHyphens/>
      <w:spacing w:line="100" w:lineRule="atLeast"/>
      <w:ind w:firstLine="680"/>
      <w:jc w:val="both"/>
    </w:pPr>
    <w:rPr>
      <w:color w:val="00000A"/>
      <w:sz w:val="24"/>
      <w:szCs w:val="24"/>
    </w:rPr>
  </w:style>
  <w:style w:type="paragraph" w:styleId="a4">
    <w:name w:val="header"/>
    <w:basedOn w:val="a"/>
    <w:link w:val="a5"/>
    <w:uiPriority w:val="99"/>
    <w:unhideWhenUsed/>
    <w:rsid w:val="009C1562"/>
    <w:pPr>
      <w:tabs>
        <w:tab w:val="center" w:pos="4677"/>
        <w:tab w:val="right" w:pos="9355"/>
      </w:tabs>
    </w:pPr>
  </w:style>
  <w:style w:type="character" w:customStyle="1" w:styleId="a5">
    <w:name w:val="Верхний колонтитул Знак"/>
    <w:basedOn w:val="a0"/>
    <w:link w:val="a4"/>
    <w:uiPriority w:val="99"/>
    <w:rsid w:val="009C1562"/>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9C1562"/>
    <w:pPr>
      <w:tabs>
        <w:tab w:val="center" w:pos="4677"/>
        <w:tab w:val="right" w:pos="9355"/>
      </w:tabs>
    </w:pPr>
  </w:style>
  <w:style w:type="character" w:customStyle="1" w:styleId="a7">
    <w:name w:val="Нижний колонтитул Знак"/>
    <w:basedOn w:val="a0"/>
    <w:link w:val="a6"/>
    <w:uiPriority w:val="99"/>
    <w:rsid w:val="009C1562"/>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29-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329-19/paran1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3.rada.gov.ua/laws/show/z0674-15/paran15" TargetMode="External"/><Relationship Id="rId4" Type="http://schemas.openxmlformats.org/officeDocument/2006/relationships/webSettings" Target="webSettings.xml"/><Relationship Id="rId9" Type="http://schemas.openxmlformats.org/officeDocument/2006/relationships/hyperlink" Target="http://zakon3.rada.gov.ua/laws/show/z1378-15/paran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3392</Words>
  <Characters>19339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Северова Марина Александровна</dc:creator>
  <cp:keywords/>
  <dc:description/>
  <cp:lastModifiedBy>Северова Марина Александровна</cp:lastModifiedBy>
  <cp:revision>6</cp:revision>
  <dcterms:created xsi:type="dcterms:W3CDTF">2019-08-02T10:33:00Z</dcterms:created>
  <dcterms:modified xsi:type="dcterms:W3CDTF">2019-08-05T11:22:00Z</dcterms:modified>
</cp:coreProperties>
</file>